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2D" w:rsidRDefault="0082272D">
      <w:pPr>
        <w:widowControl w:val="0"/>
        <w:jc w:val="left"/>
        <w:rPr>
          <w:rFonts w:eastAsia="Times New Roman"/>
          <w:color w:val="000000" w:themeColor="text1"/>
          <w:sz w:val="24"/>
          <w:szCs w:val="24"/>
        </w:rPr>
      </w:pPr>
    </w:p>
    <w:p w:rsidR="0082272D" w:rsidRDefault="0082272D">
      <w:pPr>
        <w:widowControl w:val="0"/>
        <w:rPr>
          <w:color w:val="000000" w:themeColor="text1"/>
          <w:sz w:val="48"/>
          <w:szCs w:val="48"/>
        </w:rPr>
      </w:pPr>
    </w:p>
    <w:p w:rsidR="0082272D" w:rsidRDefault="004068E5">
      <w:pPr>
        <w:widowControl w:val="0"/>
        <w:adjustRightInd w:val="0"/>
        <w:snapToGrid w:val="0"/>
        <w:spacing w:line="360" w:lineRule="auto"/>
        <w:jc w:val="center"/>
        <w:rPr>
          <w:b/>
          <w:color w:val="000000" w:themeColor="text1"/>
          <w:sz w:val="52"/>
          <w:szCs w:val="48"/>
        </w:rPr>
      </w:pPr>
      <w:r>
        <w:rPr>
          <w:b/>
          <w:color w:val="000000" w:themeColor="text1"/>
          <w:sz w:val="52"/>
          <w:szCs w:val="48"/>
        </w:rPr>
        <w:t>内蒙古自治区</w:t>
      </w:r>
    </w:p>
    <w:p w:rsidR="0082272D" w:rsidRDefault="004068E5">
      <w:pPr>
        <w:widowControl w:val="0"/>
        <w:adjustRightInd w:val="0"/>
        <w:snapToGrid w:val="0"/>
        <w:spacing w:line="360" w:lineRule="auto"/>
        <w:jc w:val="center"/>
        <w:rPr>
          <w:b/>
          <w:color w:val="000000" w:themeColor="text1"/>
          <w:sz w:val="52"/>
          <w:szCs w:val="48"/>
        </w:rPr>
      </w:pPr>
      <w:r>
        <w:rPr>
          <w:b/>
          <w:color w:val="000000" w:themeColor="text1"/>
          <w:sz w:val="52"/>
          <w:szCs w:val="48"/>
        </w:rPr>
        <w:t>阿拉善盟煤炭工业发展规划</w:t>
      </w:r>
    </w:p>
    <w:p w:rsidR="0082272D" w:rsidRDefault="004068E5">
      <w:pPr>
        <w:widowControl w:val="0"/>
        <w:adjustRightInd w:val="0"/>
        <w:snapToGrid w:val="0"/>
        <w:spacing w:line="360" w:lineRule="auto"/>
        <w:jc w:val="center"/>
        <w:rPr>
          <w:b/>
          <w:color w:val="000000" w:themeColor="text1"/>
          <w:sz w:val="52"/>
          <w:szCs w:val="48"/>
        </w:rPr>
      </w:pPr>
      <w:r>
        <w:rPr>
          <w:b/>
          <w:color w:val="000000" w:themeColor="text1"/>
          <w:sz w:val="52"/>
          <w:szCs w:val="48"/>
        </w:rPr>
        <w:t>（</w:t>
      </w:r>
      <w:r>
        <w:rPr>
          <w:b/>
          <w:color w:val="000000" w:themeColor="text1"/>
          <w:sz w:val="52"/>
          <w:szCs w:val="48"/>
        </w:rPr>
        <w:t>2021~2025</w:t>
      </w:r>
      <w:r>
        <w:rPr>
          <w:b/>
          <w:color w:val="000000" w:themeColor="text1"/>
          <w:sz w:val="52"/>
          <w:szCs w:val="48"/>
        </w:rPr>
        <w:t>年）</w:t>
      </w: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82272D">
      <w:pPr>
        <w:widowControl w:val="0"/>
        <w:jc w:val="center"/>
        <w:rPr>
          <w:color w:val="000000" w:themeColor="text1"/>
          <w:sz w:val="48"/>
          <w:szCs w:val="48"/>
        </w:rPr>
      </w:pPr>
    </w:p>
    <w:p w:rsidR="0082272D" w:rsidRDefault="004068E5">
      <w:pPr>
        <w:widowControl w:val="0"/>
        <w:adjustRightInd w:val="0"/>
        <w:snapToGrid w:val="0"/>
        <w:spacing w:line="360" w:lineRule="auto"/>
        <w:jc w:val="center"/>
        <w:rPr>
          <w:rFonts w:eastAsiaTheme="minorEastAsia"/>
          <w:b/>
          <w:color w:val="000000" w:themeColor="text1"/>
          <w:sz w:val="44"/>
          <w:szCs w:val="44"/>
        </w:rPr>
      </w:pPr>
      <w:r>
        <w:rPr>
          <w:rFonts w:eastAsiaTheme="minorEastAsia"/>
          <w:b/>
          <w:color w:val="000000" w:themeColor="text1"/>
          <w:sz w:val="44"/>
          <w:szCs w:val="44"/>
        </w:rPr>
        <w:t>阿拉善盟能源局</w:t>
      </w:r>
    </w:p>
    <w:p w:rsidR="0082272D" w:rsidRDefault="004068E5">
      <w:pPr>
        <w:widowControl w:val="0"/>
        <w:adjustRightInd w:val="0"/>
        <w:snapToGrid w:val="0"/>
        <w:spacing w:line="360" w:lineRule="auto"/>
        <w:jc w:val="center"/>
        <w:rPr>
          <w:rFonts w:eastAsiaTheme="minorEastAsia"/>
          <w:b/>
          <w:color w:val="000000" w:themeColor="text1"/>
          <w:sz w:val="44"/>
          <w:szCs w:val="44"/>
        </w:rPr>
      </w:pPr>
      <w:r>
        <w:rPr>
          <w:rFonts w:eastAsiaTheme="minorEastAsia"/>
          <w:b/>
          <w:color w:val="000000" w:themeColor="text1"/>
          <w:sz w:val="44"/>
          <w:szCs w:val="44"/>
        </w:rPr>
        <w:t>内蒙古煤矿设计研究院有限责任公司</w:t>
      </w:r>
    </w:p>
    <w:p w:rsidR="0082272D" w:rsidRDefault="004068E5">
      <w:pPr>
        <w:widowControl w:val="0"/>
        <w:adjustRightInd w:val="0"/>
        <w:snapToGrid w:val="0"/>
        <w:spacing w:line="360" w:lineRule="auto"/>
        <w:jc w:val="center"/>
        <w:rPr>
          <w:rFonts w:eastAsiaTheme="minorEastAsia"/>
          <w:b/>
          <w:color w:val="000000" w:themeColor="text1"/>
          <w:sz w:val="32"/>
          <w:szCs w:val="32"/>
        </w:rPr>
        <w:sectPr w:rsidR="0082272D">
          <w:headerReference w:type="even" r:id="rId8"/>
          <w:headerReference w:type="default" r:id="rId9"/>
          <w:footerReference w:type="default" r:id="rId10"/>
          <w:pgSz w:w="11907" w:h="16839"/>
          <w:pgMar w:top="1440" w:right="1440" w:bottom="1440" w:left="1440" w:header="851" w:footer="992" w:gutter="0"/>
          <w:pgNumType w:start="1"/>
          <w:cols w:space="720"/>
          <w:docGrid w:linePitch="286"/>
        </w:sectPr>
      </w:pPr>
      <w:r>
        <w:rPr>
          <w:rFonts w:eastAsiaTheme="minorEastAsia"/>
          <w:b/>
          <w:color w:val="000000" w:themeColor="text1"/>
          <w:sz w:val="44"/>
          <w:szCs w:val="44"/>
        </w:rPr>
        <w:t>2020</w:t>
      </w:r>
      <w:r>
        <w:rPr>
          <w:rFonts w:eastAsiaTheme="minorEastAsia"/>
          <w:b/>
          <w:color w:val="000000" w:themeColor="text1"/>
          <w:sz w:val="44"/>
          <w:szCs w:val="44"/>
        </w:rPr>
        <w:t>年</w:t>
      </w:r>
      <w:r>
        <w:rPr>
          <w:rFonts w:eastAsiaTheme="minorEastAsia"/>
          <w:b/>
          <w:color w:val="000000" w:themeColor="text1"/>
          <w:sz w:val="44"/>
          <w:szCs w:val="44"/>
        </w:rPr>
        <w:t>11</w:t>
      </w:r>
      <w:r>
        <w:rPr>
          <w:rFonts w:eastAsiaTheme="minorEastAsia"/>
          <w:b/>
          <w:color w:val="000000" w:themeColor="text1"/>
          <w:sz w:val="44"/>
          <w:szCs w:val="44"/>
        </w:rPr>
        <w:t>月</w:t>
      </w:r>
    </w:p>
    <w:p w:rsidR="0082272D" w:rsidRDefault="0082272D">
      <w:pPr>
        <w:widowControl w:val="0"/>
        <w:jc w:val="left"/>
        <w:rPr>
          <w:rFonts w:eastAsia="仿宋"/>
          <w:color w:val="000000" w:themeColor="text1"/>
          <w:sz w:val="28"/>
          <w:szCs w:val="28"/>
        </w:rPr>
      </w:pPr>
    </w:p>
    <w:p w:rsidR="0082272D" w:rsidRDefault="004068E5">
      <w:pPr>
        <w:widowControl w:val="0"/>
        <w:jc w:val="center"/>
        <w:rPr>
          <w:rFonts w:eastAsia="仿宋"/>
          <w:b/>
          <w:color w:val="000000" w:themeColor="text1"/>
          <w:sz w:val="44"/>
          <w:szCs w:val="44"/>
        </w:rPr>
      </w:pPr>
      <w:r>
        <w:rPr>
          <w:rFonts w:eastAsia="仿宋"/>
          <w:b/>
          <w:color w:val="000000" w:themeColor="text1"/>
          <w:sz w:val="44"/>
          <w:szCs w:val="44"/>
        </w:rPr>
        <w:t>目录</w:t>
      </w:r>
    </w:p>
    <w:p w:rsidR="0082272D" w:rsidRDefault="0082272D">
      <w:pPr>
        <w:widowControl w:val="0"/>
        <w:spacing w:line="360" w:lineRule="auto"/>
        <w:jc w:val="left"/>
        <w:rPr>
          <w:rFonts w:eastAsia="仿宋_GB2312"/>
          <w:color w:val="000000" w:themeColor="text1"/>
          <w:sz w:val="28"/>
          <w:szCs w:val="28"/>
        </w:rPr>
      </w:pPr>
    </w:p>
    <w:p w:rsidR="0082272D" w:rsidRDefault="003573B9">
      <w:pPr>
        <w:pStyle w:val="10"/>
        <w:tabs>
          <w:tab w:val="right" w:leader="dot" w:pos="9017"/>
        </w:tabs>
        <w:spacing w:line="360" w:lineRule="auto"/>
        <w:rPr>
          <w:rFonts w:eastAsia="仿宋_GB2312"/>
          <w:b/>
          <w:sz w:val="28"/>
          <w:szCs w:val="28"/>
        </w:rPr>
      </w:pPr>
      <w:r>
        <w:rPr>
          <w:rFonts w:eastAsia="仿宋_GB2312"/>
          <w:b/>
          <w:color w:val="000000" w:themeColor="text1"/>
          <w:sz w:val="28"/>
          <w:szCs w:val="28"/>
        </w:rPr>
        <w:fldChar w:fldCharType="begin"/>
      </w:r>
      <w:r w:rsidR="004068E5">
        <w:rPr>
          <w:rFonts w:eastAsia="仿宋_GB2312"/>
          <w:b/>
          <w:color w:val="000000" w:themeColor="text1"/>
          <w:sz w:val="28"/>
          <w:szCs w:val="28"/>
        </w:rPr>
        <w:instrText xml:space="preserve"> TOC \o "1-3" \h \z \u </w:instrText>
      </w:r>
      <w:r>
        <w:rPr>
          <w:rFonts w:eastAsia="仿宋_GB2312"/>
          <w:b/>
          <w:color w:val="000000" w:themeColor="text1"/>
          <w:sz w:val="28"/>
          <w:szCs w:val="28"/>
        </w:rPr>
        <w:fldChar w:fldCharType="separate"/>
      </w:r>
      <w:hyperlink w:anchor="_Toc56088254" w:history="1">
        <w:r w:rsidR="004068E5">
          <w:rPr>
            <w:rStyle w:val="aa"/>
            <w:rFonts w:eastAsia="仿宋_GB2312"/>
            <w:b/>
            <w:sz w:val="28"/>
            <w:szCs w:val="28"/>
          </w:rPr>
          <w:t>前言</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_Toc56088254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255" w:history="1">
        <w:r w:rsidR="004068E5">
          <w:rPr>
            <w:rStyle w:val="aa"/>
            <w:rFonts w:eastAsia="仿宋_GB2312"/>
            <w:b/>
            <w:sz w:val="28"/>
            <w:szCs w:val="28"/>
          </w:rPr>
          <w:t>一、</w:t>
        </w:r>
        <w:r w:rsidR="004068E5">
          <w:rPr>
            <w:rStyle w:val="aa"/>
            <w:rFonts w:eastAsia="仿宋_GB2312"/>
            <w:b/>
            <w:sz w:val="28"/>
            <w:szCs w:val="28"/>
          </w:rPr>
          <w:t>“</w:t>
        </w:r>
        <w:r w:rsidR="004068E5">
          <w:rPr>
            <w:rStyle w:val="aa"/>
            <w:rFonts w:eastAsia="仿宋_GB2312"/>
            <w:b/>
            <w:sz w:val="28"/>
            <w:szCs w:val="28"/>
          </w:rPr>
          <w:t>十三五</w:t>
        </w:r>
        <w:r w:rsidR="004068E5">
          <w:rPr>
            <w:rStyle w:val="aa"/>
            <w:rFonts w:eastAsia="仿宋_GB2312"/>
            <w:b/>
            <w:sz w:val="28"/>
            <w:szCs w:val="28"/>
          </w:rPr>
          <w:t>”</w:t>
        </w:r>
        <w:r w:rsidR="004068E5">
          <w:rPr>
            <w:rStyle w:val="aa"/>
            <w:rFonts w:eastAsia="仿宋_GB2312"/>
            <w:b/>
            <w:sz w:val="28"/>
            <w:szCs w:val="28"/>
          </w:rPr>
          <w:t>发展回顾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_Toc56088255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56" w:history="1">
        <w:r w:rsidR="004068E5">
          <w:rPr>
            <w:rStyle w:val="aa"/>
            <w:rFonts w:eastAsia="仿宋_GB2312"/>
            <w:b/>
            <w:sz w:val="28"/>
            <w:szCs w:val="28"/>
          </w:rPr>
          <w:t>（一）取得的成效</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_Toc56088256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57" w:history="1">
        <w:r w:rsidR="004068E5">
          <w:rPr>
            <w:rStyle w:val="aa"/>
            <w:rFonts w:eastAsia="仿宋_GB2312"/>
            <w:b/>
            <w:sz w:val="28"/>
            <w:szCs w:val="28"/>
          </w:rPr>
          <w:t>1.</w:t>
        </w:r>
        <w:r w:rsidR="004068E5">
          <w:rPr>
            <w:rStyle w:val="aa"/>
            <w:rFonts w:eastAsia="仿宋_GB2312"/>
            <w:b/>
            <w:sz w:val="28"/>
            <w:szCs w:val="28"/>
          </w:rPr>
          <w:t>供给侧结构性改革取得显著成效</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_Toc56088257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58" w:history="1">
        <w:r w:rsidR="004068E5">
          <w:rPr>
            <w:rStyle w:val="aa"/>
            <w:rFonts w:eastAsia="仿宋_GB2312"/>
            <w:b/>
            <w:sz w:val="28"/>
            <w:szCs w:val="28"/>
          </w:rPr>
          <w:t>2.</w:t>
        </w:r>
        <w:r w:rsidR="004068E5">
          <w:rPr>
            <w:rStyle w:val="aa"/>
            <w:rFonts w:eastAsia="仿宋_GB2312"/>
            <w:b/>
            <w:sz w:val="28"/>
            <w:szCs w:val="28"/>
          </w:rPr>
          <w:t>煤矿安全生产形势持续向好</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_Toc56088258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59" w:history="1">
        <w:r w:rsidR="004068E5">
          <w:rPr>
            <w:rStyle w:val="aa"/>
            <w:rFonts w:eastAsia="仿宋_GB2312"/>
            <w:b/>
            <w:sz w:val="28"/>
            <w:szCs w:val="28"/>
          </w:rPr>
          <w:t>3.</w:t>
        </w:r>
        <w:r w:rsidR="004068E5">
          <w:rPr>
            <w:rStyle w:val="aa"/>
            <w:rFonts w:eastAsia="仿宋_GB2312"/>
            <w:b/>
            <w:sz w:val="28"/>
            <w:szCs w:val="28"/>
          </w:rPr>
          <w:t>矿区生态环境逐步改善</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_Toc56088259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60" w:history="1">
        <w:r w:rsidR="004068E5">
          <w:rPr>
            <w:rStyle w:val="aa"/>
            <w:rFonts w:eastAsia="仿宋_GB2312"/>
            <w:b/>
            <w:sz w:val="28"/>
            <w:szCs w:val="28"/>
          </w:rPr>
          <w:t>4.</w:t>
        </w:r>
        <w:r w:rsidR="004068E5">
          <w:rPr>
            <w:rStyle w:val="aa"/>
            <w:rFonts w:eastAsia="仿宋_GB2312"/>
            <w:b/>
            <w:sz w:val="28"/>
            <w:szCs w:val="28"/>
          </w:rPr>
          <w:t>高瓦斯矿井、煤与瓦斯突出矿井治理取得新进展</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61" w:history="1">
        <w:r w:rsidR="004068E5">
          <w:rPr>
            <w:rStyle w:val="aa"/>
            <w:rFonts w:eastAsia="仿宋_GB2312"/>
            <w:b/>
            <w:sz w:val="28"/>
            <w:szCs w:val="28"/>
          </w:rPr>
          <w:t>（二）存在的不足</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62" w:history="1">
        <w:r w:rsidR="004068E5">
          <w:rPr>
            <w:rStyle w:val="aa"/>
            <w:rFonts w:eastAsia="仿宋_GB2312"/>
            <w:b/>
            <w:sz w:val="28"/>
            <w:szCs w:val="28"/>
          </w:rPr>
          <w:t>1.</w:t>
        </w:r>
        <w:r w:rsidR="004068E5">
          <w:rPr>
            <w:rStyle w:val="aa"/>
            <w:rFonts w:eastAsia="仿宋_GB2312"/>
            <w:b/>
            <w:sz w:val="28"/>
            <w:szCs w:val="28"/>
          </w:rPr>
          <w:t>煤炭产业结构有待进一步优化</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63" w:history="1">
        <w:r w:rsidR="004068E5">
          <w:rPr>
            <w:rStyle w:val="aa"/>
            <w:rFonts w:eastAsia="仿宋_GB2312"/>
            <w:b/>
            <w:sz w:val="28"/>
            <w:szCs w:val="28"/>
          </w:rPr>
          <w:t>2.</w:t>
        </w:r>
        <w:r w:rsidR="004068E5">
          <w:rPr>
            <w:rStyle w:val="aa"/>
            <w:rFonts w:eastAsia="仿宋_GB2312"/>
            <w:b/>
            <w:sz w:val="28"/>
            <w:szCs w:val="28"/>
          </w:rPr>
          <w:t>科技创新能力不强</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64" w:history="1">
        <w:r w:rsidR="004068E5">
          <w:rPr>
            <w:rStyle w:val="aa"/>
            <w:rFonts w:eastAsia="仿宋_GB2312"/>
            <w:b/>
            <w:sz w:val="28"/>
            <w:szCs w:val="28"/>
          </w:rPr>
          <w:t>3.</w:t>
        </w:r>
        <w:r w:rsidR="004068E5">
          <w:rPr>
            <w:rStyle w:val="aa"/>
            <w:rFonts w:eastAsia="仿宋_GB2312"/>
            <w:b/>
            <w:sz w:val="28"/>
            <w:szCs w:val="28"/>
          </w:rPr>
          <w:t>安全生产形势依然严峻</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65" w:history="1">
        <w:r w:rsidR="004068E5">
          <w:rPr>
            <w:rStyle w:val="aa"/>
            <w:rFonts w:eastAsia="仿宋_GB2312"/>
            <w:b/>
            <w:sz w:val="28"/>
            <w:szCs w:val="28"/>
          </w:rPr>
          <w:t>4.</w:t>
        </w:r>
        <w:r w:rsidR="004068E5">
          <w:rPr>
            <w:rStyle w:val="aa"/>
            <w:rFonts w:eastAsia="仿宋_GB2312"/>
            <w:b/>
            <w:sz w:val="28"/>
            <w:szCs w:val="28"/>
          </w:rPr>
          <w:t>生态环境保护与煤炭生产开发矛盾日益加剧</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4</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66" w:history="1">
        <w:r w:rsidR="004068E5">
          <w:rPr>
            <w:rStyle w:val="aa"/>
            <w:rFonts w:eastAsia="仿宋_GB2312"/>
            <w:b/>
            <w:sz w:val="28"/>
            <w:szCs w:val="28"/>
          </w:rPr>
          <w:t>5.</w:t>
        </w:r>
        <w:r w:rsidR="004068E5">
          <w:rPr>
            <w:rStyle w:val="aa"/>
            <w:rFonts w:eastAsia="仿宋_GB2312"/>
            <w:b/>
            <w:sz w:val="28"/>
            <w:szCs w:val="28"/>
          </w:rPr>
          <w:t>绿色矿山建设推进缓慢</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4</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267" w:history="1">
        <w:r w:rsidR="004068E5">
          <w:rPr>
            <w:rStyle w:val="aa"/>
            <w:rFonts w:eastAsia="仿宋_GB2312"/>
            <w:b/>
            <w:sz w:val="28"/>
            <w:szCs w:val="28"/>
          </w:rPr>
          <w:t>二、煤炭工业发展前景及区域评介</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4</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68" w:history="1">
        <w:r w:rsidR="004068E5">
          <w:rPr>
            <w:rStyle w:val="aa"/>
            <w:rFonts w:eastAsia="仿宋_GB2312"/>
            <w:b/>
            <w:sz w:val="28"/>
            <w:szCs w:val="28"/>
          </w:rPr>
          <w:t>（一）煤炭工业发展趋势对区域的影响分析</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_Toc56088268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pacing w:val="-6"/>
          <w:sz w:val="28"/>
          <w:szCs w:val="28"/>
        </w:rPr>
      </w:pPr>
      <w:hyperlink w:anchor="_Toc56088269" w:history="1">
        <w:r w:rsidR="004068E5">
          <w:rPr>
            <w:rStyle w:val="aa"/>
            <w:rFonts w:eastAsia="仿宋_GB2312"/>
            <w:b/>
            <w:spacing w:val="-6"/>
            <w:sz w:val="28"/>
            <w:szCs w:val="28"/>
          </w:rPr>
          <w:t>1.</w:t>
        </w:r>
        <w:r w:rsidR="004068E5">
          <w:rPr>
            <w:rStyle w:val="aa"/>
            <w:rFonts w:eastAsia="仿宋_GB2312"/>
            <w:b/>
            <w:spacing w:val="-6"/>
            <w:sz w:val="28"/>
            <w:szCs w:val="28"/>
          </w:rPr>
          <w:t>生态优先、绿色发展是确保我盟煤炭工业可持续发展的第一要义</w:t>
        </w:r>
        <w:r w:rsidR="004068E5">
          <w:rPr>
            <w:rFonts w:eastAsia="仿宋_GB2312"/>
            <w:b/>
            <w:spacing w:val="-6"/>
            <w:sz w:val="28"/>
            <w:szCs w:val="28"/>
          </w:rPr>
          <w:tab/>
        </w:r>
        <w:r>
          <w:rPr>
            <w:rFonts w:eastAsia="仿宋_GB2312"/>
            <w:b/>
            <w:spacing w:val="-6"/>
            <w:sz w:val="28"/>
            <w:szCs w:val="28"/>
          </w:rPr>
          <w:fldChar w:fldCharType="begin"/>
        </w:r>
        <w:r w:rsidR="004068E5">
          <w:rPr>
            <w:rFonts w:eastAsia="仿宋_GB2312"/>
            <w:b/>
            <w:spacing w:val="-6"/>
            <w:sz w:val="28"/>
            <w:szCs w:val="28"/>
          </w:rPr>
          <w:instrText xml:space="preserve"> PAGEREF _Toc56088269 \h </w:instrText>
        </w:r>
        <w:r>
          <w:rPr>
            <w:rFonts w:eastAsia="仿宋_GB2312"/>
            <w:b/>
            <w:spacing w:val="-6"/>
            <w:sz w:val="28"/>
            <w:szCs w:val="28"/>
          </w:rPr>
        </w:r>
        <w:r>
          <w:rPr>
            <w:rFonts w:eastAsia="仿宋_GB2312"/>
            <w:b/>
            <w:spacing w:val="-6"/>
            <w:sz w:val="28"/>
            <w:szCs w:val="28"/>
          </w:rPr>
          <w:fldChar w:fldCharType="separate"/>
        </w:r>
        <w:r w:rsidR="004068E5">
          <w:rPr>
            <w:rFonts w:eastAsia="仿宋_GB2312"/>
            <w:b/>
            <w:spacing w:val="-6"/>
            <w:sz w:val="28"/>
            <w:szCs w:val="28"/>
          </w:rPr>
          <w:t>5</w:t>
        </w:r>
        <w:r>
          <w:rPr>
            <w:rFonts w:eastAsia="仿宋_GB2312"/>
            <w:b/>
            <w:spacing w:val="-6"/>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0" w:history="1">
        <w:r w:rsidR="004068E5">
          <w:rPr>
            <w:rStyle w:val="aa"/>
            <w:rFonts w:eastAsia="仿宋_GB2312"/>
            <w:b/>
            <w:sz w:val="28"/>
            <w:szCs w:val="28"/>
          </w:rPr>
          <w:t>2.</w:t>
        </w:r>
        <w:r w:rsidR="004068E5">
          <w:rPr>
            <w:rStyle w:val="aa"/>
            <w:rFonts w:eastAsia="仿宋_GB2312"/>
            <w:b/>
            <w:sz w:val="28"/>
            <w:szCs w:val="28"/>
          </w:rPr>
          <w:t>科技创新是实现我盟煤炭工业高质量发展的必由之路</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1" w:history="1">
        <w:r w:rsidR="004068E5">
          <w:rPr>
            <w:rStyle w:val="aa"/>
            <w:rFonts w:eastAsia="仿宋_GB2312"/>
            <w:b/>
            <w:sz w:val="28"/>
            <w:szCs w:val="28"/>
          </w:rPr>
          <w:t>3.</w:t>
        </w:r>
        <w:r w:rsidR="004068E5">
          <w:rPr>
            <w:rStyle w:val="aa"/>
            <w:rFonts w:eastAsia="仿宋_GB2312"/>
            <w:b/>
            <w:sz w:val="28"/>
            <w:szCs w:val="28"/>
          </w:rPr>
          <w:t>构建现代能源经济体系是我盟煤炭产业发展的新要求</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6</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72" w:history="1">
        <w:r w:rsidR="004068E5">
          <w:rPr>
            <w:rStyle w:val="aa"/>
            <w:rFonts w:eastAsia="仿宋_GB2312"/>
            <w:b/>
            <w:sz w:val="28"/>
            <w:szCs w:val="28"/>
          </w:rPr>
          <w:t>（二）阿拉善盟煤炭工业基本情况</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6</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3" w:history="1">
        <w:r w:rsidR="004068E5">
          <w:rPr>
            <w:rStyle w:val="aa"/>
            <w:rFonts w:eastAsia="仿宋_GB2312"/>
            <w:b/>
            <w:sz w:val="28"/>
            <w:szCs w:val="28"/>
          </w:rPr>
          <w:t>1.</w:t>
        </w:r>
        <w:r w:rsidR="004068E5">
          <w:rPr>
            <w:rStyle w:val="aa"/>
            <w:rFonts w:eastAsia="仿宋_GB2312"/>
            <w:b/>
            <w:sz w:val="28"/>
            <w:szCs w:val="28"/>
          </w:rPr>
          <w:t>区域经济中的重要地位</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6</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4" w:history="1">
        <w:r w:rsidR="004068E5">
          <w:rPr>
            <w:rStyle w:val="aa"/>
            <w:rFonts w:eastAsia="仿宋_GB2312"/>
            <w:b/>
            <w:sz w:val="28"/>
            <w:szCs w:val="28"/>
          </w:rPr>
          <w:t>2.</w:t>
        </w:r>
        <w:r w:rsidR="004068E5">
          <w:rPr>
            <w:rStyle w:val="aa"/>
            <w:rFonts w:eastAsia="仿宋_GB2312"/>
            <w:b/>
            <w:sz w:val="28"/>
            <w:szCs w:val="28"/>
          </w:rPr>
          <w:t>煤炭资源概况</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6</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5" w:history="1">
        <w:r w:rsidR="004068E5">
          <w:rPr>
            <w:rStyle w:val="aa"/>
            <w:rFonts w:eastAsia="仿宋_GB2312"/>
            <w:b/>
            <w:sz w:val="28"/>
            <w:szCs w:val="28"/>
          </w:rPr>
          <w:t>3.</w:t>
        </w:r>
        <w:r w:rsidR="004068E5">
          <w:rPr>
            <w:rStyle w:val="aa"/>
            <w:rFonts w:eastAsia="仿宋_GB2312"/>
            <w:b/>
            <w:sz w:val="28"/>
            <w:szCs w:val="28"/>
          </w:rPr>
          <w:t>煤炭工业现状</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7</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6" w:history="1">
        <w:r w:rsidR="004068E5">
          <w:rPr>
            <w:rStyle w:val="aa"/>
            <w:rFonts w:eastAsia="仿宋_GB2312"/>
            <w:b/>
            <w:sz w:val="28"/>
            <w:szCs w:val="28"/>
          </w:rPr>
          <w:t>4.</w:t>
        </w:r>
        <w:r w:rsidR="004068E5">
          <w:rPr>
            <w:rStyle w:val="aa"/>
            <w:rFonts w:eastAsia="仿宋_GB2312"/>
            <w:b/>
            <w:sz w:val="28"/>
            <w:szCs w:val="28"/>
          </w:rPr>
          <w:t>相关产业</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10</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77" w:history="1">
        <w:r w:rsidR="004068E5">
          <w:rPr>
            <w:rStyle w:val="aa"/>
            <w:rFonts w:eastAsia="仿宋_GB2312"/>
            <w:b/>
            <w:sz w:val="28"/>
            <w:szCs w:val="28"/>
          </w:rPr>
          <w:t>（三）煤炭需求预测及供需平衡预测</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8" w:history="1">
        <w:r w:rsidR="004068E5">
          <w:rPr>
            <w:rStyle w:val="aa"/>
            <w:rFonts w:eastAsia="仿宋_GB2312"/>
            <w:b/>
            <w:sz w:val="28"/>
            <w:szCs w:val="28"/>
          </w:rPr>
          <w:t>1.</w:t>
        </w:r>
        <w:r w:rsidR="004068E5">
          <w:rPr>
            <w:rStyle w:val="aa"/>
            <w:rFonts w:eastAsia="仿宋_GB2312"/>
            <w:b/>
            <w:sz w:val="28"/>
            <w:szCs w:val="28"/>
          </w:rPr>
          <w:t>煤炭需求预测</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79" w:history="1">
        <w:r w:rsidR="004068E5">
          <w:rPr>
            <w:rStyle w:val="aa"/>
            <w:rFonts w:eastAsia="仿宋_GB2312"/>
            <w:b/>
            <w:sz w:val="28"/>
            <w:szCs w:val="28"/>
          </w:rPr>
          <w:t>2.</w:t>
        </w:r>
        <w:r w:rsidR="004068E5">
          <w:rPr>
            <w:rStyle w:val="aa"/>
            <w:rFonts w:eastAsia="仿宋_GB2312"/>
            <w:b/>
            <w:sz w:val="28"/>
            <w:szCs w:val="28"/>
          </w:rPr>
          <w:t>供需平衡</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_Toc56088279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11</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280" w:history="1">
        <w:r w:rsidR="004068E5">
          <w:rPr>
            <w:rStyle w:val="aa"/>
            <w:rFonts w:eastAsia="仿宋_GB2312"/>
            <w:b/>
            <w:sz w:val="28"/>
            <w:szCs w:val="28"/>
          </w:rPr>
          <w:t>三、</w:t>
        </w:r>
        <w:r w:rsidR="004068E5">
          <w:rPr>
            <w:rStyle w:val="aa"/>
            <w:rFonts w:eastAsia="仿宋_GB2312"/>
            <w:b/>
            <w:sz w:val="28"/>
            <w:szCs w:val="28"/>
          </w:rPr>
          <w:t>“</w:t>
        </w:r>
        <w:r w:rsidR="004068E5">
          <w:rPr>
            <w:rStyle w:val="aa"/>
            <w:rFonts w:eastAsia="仿宋_GB2312"/>
            <w:b/>
            <w:sz w:val="28"/>
            <w:szCs w:val="28"/>
          </w:rPr>
          <w:t>十四五</w:t>
        </w:r>
        <w:r w:rsidR="004068E5">
          <w:rPr>
            <w:rStyle w:val="aa"/>
            <w:rFonts w:eastAsia="仿宋_GB2312"/>
            <w:b/>
            <w:sz w:val="28"/>
            <w:szCs w:val="28"/>
          </w:rPr>
          <w:t>”</w:t>
        </w:r>
        <w:r w:rsidR="004068E5">
          <w:rPr>
            <w:rStyle w:val="aa"/>
            <w:rFonts w:eastAsia="仿宋_GB2312"/>
            <w:b/>
            <w:sz w:val="28"/>
            <w:szCs w:val="28"/>
          </w:rPr>
          <w:t>发展规划的指导思想、原则与目标</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12</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81" w:history="1">
        <w:r w:rsidR="004068E5">
          <w:rPr>
            <w:rStyle w:val="aa"/>
            <w:rFonts w:eastAsia="仿宋_GB2312"/>
            <w:b/>
            <w:sz w:val="28"/>
            <w:szCs w:val="28"/>
          </w:rPr>
          <w:t>（一）指导思想</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12</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82" w:history="1">
        <w:r w:rsidR="004068E5">
          <w:rPr>
            <w:rStyle w:val="aa"/>
            <w:rFonts w:eastAsia="仿宋_GB2312"/>
            <w:b/>
            <w:sz w:val="28"/>
            <w:szCs w:val="28"/>
          </w:rPr>
          <w:t>（二）基本原则</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83" w:history="1">
        <w:r w:rsidR="004068E5">
          <w:rPr>
            <w:rStyle w:val="aa"/>
            <w:rFonts w:eastAsia="仿宋_GB2312"/>
            <w:b/>
            <w:sz w:val="28"/>
            <w:szCs w:val="28"/>
          </w:rPr>
          <w:t>1.</w:t>
        </w:r>
        <w:r w:rsidR="004068E5">
          <w:rPr>
            <w:rStyle w:val="aa"/>
            <w:rFonts w:eastAsia="仿宋_GB2312"/>
            <w:b/>
            <w:sz w:val="28"/>
            <w:szCs w:val="28"/>
          </w:rPr>
          <w:t>生态优先，绿色发展</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84" w:history="1">
        <w:r w:rsidR="004068E5">
          <w:rPr>
            <w:rStyle w:val="aa"/>
            <w:rFonts w:eastAsia="仿宋_GB2312"/>
            <w:b/>
            <w:sz w:val="28"/>
            <w:szCs w:val="28"/>
          </w:rPr>
          <w:t>2.</w:t>
        </w:r>
        <w:r w:rsidR="004068E5">
          <w:rPr>
            <w:rStyle w:val="aa"/>
            <w:rFonts w:eastAsia="仿宋_GB2312"/>
            <w:b/>
            <w:sz w:val="28"/>
            <w:szCs w:val="28"/>
          </w:rPr>
          <w:t>结构优化，提质增效</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85" w:history="1">
        <w:r w:rsidR="004068E5">
          <w:rPr>
            <w:rStyle w:val="aa"/>
            <w:rFonts w:eastAsia="仿宋_GB2312"/>
            <w:b/>
            <w:sz w:val="28"/>
            <w:szCs w:val="28"/>
          </w:rPr>
          <w:t>3.</w:t>
        </w:r>
        <w:r w:rsidR="004068E5">
          <w:rPr>
            <w:rStyle w:val="aa"/>
            <w:rFonts w:eastAsia="仿宋_GB2312"/>
            <w:b/>
            <w:sz w:val="28"/>
            <w:szCs w:val="28"/>
          </w:rPr>
          <w:t>科学生产，保障供应</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86" w:history="1">
        <w:r w:rsidR="004068E5">
          <w:rPr>
            <w:rStyle w:val="aa"/>
            <w:rFonts w:eastAsia="仿宋_GB2312"/>
            <w:b/>
            <w:sz w:val="28"/>
            <w:szCs w:val="28"/>
          </w:rPr>
          <w:t>4.</w:t>
        </w:r>
        <w:r w:rsidR="004068E5">
          <w:rPr>
            <w:rStyle w:val="aa"/>
            <w:rFonts w:eastAsia="仿宋_GB2312"/>
            <w:b/>
            <w:sz w:val="28"/>
            <w:szCs w:val="28"/>
          </w:rPr>
          <w:t>科技引领，创新发展</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13</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287" w:history="1">
        <w:r w:rsidR="004068E5">
          <w:rPr>
            <w:rStyle w:val="aa"/>
            <w:rFonts w:eastAsia="仿宋_GB2312"/>
            <w:b/>
            <w:sz w:val="28"/>
            <w:szCs w:val="28"/>
          </w:rPr>
          <w:t>（三）发展目标</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88" w:history="1">
        <w:r w:rsidR="004068E5">
          <w:rPr>
            <w:rStyle w:val="aa"/>
            <w:rFonts w:eastAsia="仿宋_GB2312"/>
            <w:b/>
            <w:sz w:val="28"/>
            <w:szCs w:val="28"/>
          </w:rPr>
          <w:t>1.</w:t>
        </w:r>
        <w:r w:rsidR="004068E5">
          <w:rPr>
            <w:rStyle w:val="aa"/>
            <w:rFonts w:eastAsia="仿宋_GB2312"/>
            <w:b/>
            <w:sz w:val="28"/>
            <w:szCs w:val="28"/>
          </w:rPr>
          <w:t>资源勘查</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89" w:history="1">
        <w:r w:rsidR="004068E5">
          <w:rPr>
            <w:rStyle w:val="aa"/>
            <w:rFonts w:eastAsia="仿宋_GB2312"/>
            <w:b/>
            <w:sz w:val="28"/>
            <w:szCs w:val="28"/>
          </w:rPr>
          <w:t>2.</w:t>
        </w:r>
        <w:r w:rsidR="004068E5">
          <w:rPr>
            <w:rStyle w:val="aa"/>
            <w:rFonts w:eastAsia="仿宋_GB2312"/>
            <w:b/>
            <w:sz w:val="28"/>
            <w:szCs w:val="28"/>
          </w:rPr>
          <w:t>煤矿建设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_Toc56088289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0" w:history="1">
        <w:r w:rsidR="004068E5">
          <w:rPr>
            <w:rStyle w:val="aa"/>
            <w:rFonts w:eastAsia="仿宋_GB2312"/>
            <w:b/>
            <w:sz w:val="28"/>
            <w:szCs w:val="28"/>
          </w:rPr>
          <w:t>3.</w:t>
        </w:r>
        <w:r w:rsidR="004068E5">
          <w:rPr>
            <w:rStyle w:val="aa"/>
            <w:rFonts w:eastAsia="仿宋_GB2312"/>
            <w:b/>
            <w:sz w:val="28"/>
            <w:szCs w:val="28"/>
          </w:rPr>
          <w:t>煤炭生产</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1" w:history="1">
        <w:r w:rsidR="004068E5">
          <w:rPr>
            <w:rStyle w:val="aa"/>
            <w:rFonts w:eastAsia="仿宋_GB2312"/>
            <w:b/>
            <w:sz w:val="28"/>
            <w:szCs w:val="28"/>
          </w:rPr>
          <w:t>4.</w:t>
        </w:r>
        <w:r w:rsidR="004068E5">
          <w:rPr>
            <w:rStyle w:val="aa"/>
            <w:rFonts w:eastAsia="仿宋_GB2312"/>
            <w:b/>
            <w:sz w:val="28"/>
            <w:szCs w:val="28"/>
          </w:rPr>
          <w:t>煤炭洗选</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2" w:history="1">
        <w:r w:rsidR="004068E5">
          <w:rPr>
            <w:rStyle w:val="aa"/>
            <w:rFonts w:eastAsia="仿宋_GB2312"/>
            <w:b/>
            <w:sz w:val="28"/>
            <w:szCs w:val="28"/>
          </w:rPr>
          <w:t>5.</w:t>
        </w:r>
        <w:r w:rsidR="004068E5">
          <w:rPr>
            <w:rStyle w:val="aa"/>
            <w:rFonts w:eastAsia="仿宋_GB2312"/>
            <w:b/>
            <w:sz w:val="28"/>
            <w:szCs w:val="28"/>
          </w:rPr>
          <w:t>煤炭深加工</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14</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3" w:history="1">
        <w:r w:rsidR="004068E5">
          <w:rPr>
            <w:rStyle w:val="aa"/>
            <w:rFonts w:eastAsia="仿宋_GB2312"/>
            <w:b/>
            <w:sz w:val="28"/>
            <w:szCs w:val="28"/>
          </w:rPr>
          <w:t>6.</w:t>
        </w:r>
        <w:r w:rsidR="004068E5">
          <w:rPr>
            <w:rStyle w:val="aa"/>
            <w:rFonts w:eastAsia="仿宋_GB2312"/>
            <w:b/>
            <w:sz w:val="28"/>
            <w:szCs w:val="28"/>
          </w:rPr>
          <w:t>煤矿技术</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14</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4" w:history="1">
        <w:r w:rsidR="004068E5">
          <w:rPr>
            <w:rStyle w:val="aa"/>
            <w:rFonts w:eastAsia="仿宋_GB2312"/>
            <w:b/>
            <w:sz w:val="28"/>
            <w:szCs w:val="28"/>
          </w:rPr>
          <w:t>7.</w:t>
        </w:r>
        <w:r w:rsidR="004068E5">
          <w:rPr>
            <w:rStyle w:val="aa"/>
            <w:rFonts w:eastAsia="仿宋_GB2312"/>
            <w:b/>
            <w:sz w:val="28"/>
            <w:szCs w:val="28"/>
          </w:rPr>
          <w:t>安全生产</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5" w:history="1">
        <w:r w:rsidR="004068E5">
          <w:rPr>
            <w:rStyle w:val="aa"/>
            <w:rFonts w:eastAsia="仿宋_GB2312"/>
            <w:b/>
            <w:sz w:val="28"/>
            <w:szCs w:val="28"/>
          </w:rPr>
          <w:t>8.</w:t>
        </w:r>
        <w:r w:rsidR="004068E5">
          <w:rPr>
            <w:rStyle w:val="aa"/>
            <w:rFonts w:eastAsia="仿宋_GB2312"/>
            <w:b/>
            <w:sz w:val="28"/>
            <w:szCs w:val="28"/>
          </w:rPr>
          <w:t>资源综合利用</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6" w:history="1">
        <w:r w:rsidR="004068E5">
          <w:rPr>
            <w:rStyle w:val="aa"/>
            <w:rFonts w:eastAsia="仿宋_GB2312"/>
            <w:b/>
            <w:sz w:val="28"/>
            <w:szCs w:val="28"/>
          </w:rPr>
          <w:t>9.</w:t>
        </w:r>
        <w:r w:rsidR="004068E5">
          <w:rPr>
            <w:rStyle w:val="aa"/>
            <w:rFonts w:eastAsia="仿宋_GB2312"/>
            <w:b/>
            <w:sz w:val="28"/>
            <w:szCs w:val="28"/>
          </w:rPr>
          <w:t>环境保护</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7" w:history="1">
        <w:r w:rsidR="004068E5">
          <w:rPr>
            <w:rStyle w:val="aa"/>
            <w:rFonts w:eastAsia="仿宋_GB2312"/>
            <w:b/>
            <w:sz w:val="28"/>
            <w:szCs w:val="28"/>
          </w:rPr>
          <w:t>10.</w:t>
        </w:r>
        <w:r w:rsidR="004068E5">
          <w:rPr>
            <w:rStyle w:val="aa"/>
            <w:rFonts w:eastAsia="仿宋_GB2312"/>
            <w:b/>
            <w:sz w:val="28"/>
            <w:szCs w:val="28"/>
          </w:rPr>
          <w:t>绿色矿山建设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16</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298" w:history="1">
        <w:r w:rsidR="004068E5">
          <w:rPr>
            <w:rStyle w:val="aa"/>
            <w:rFonts w:eastAsia="仿宋_GB2312"/>
            <w:b/>
            <w:sz w:val="28"/>
            <w:szCs w:val="28"/>
          </w:rPr>
          <w:t>11.</w:t>
        </w:r>
        <w:r w:rsidR="004068E5">
          <w:rPr>
            <w:rStyle w:val="aa"/>
            <w:rFonts w:eastAsia="仿宋_GB2312"/>
            <w:b/>
            <w:sz w:val="28"/>
            <w:szCs w:val="28"/>
          </w:rPr>
          <w:t>智能矿山建设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16</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299" w:history="1">
        <w:r w:rsidR="004068E5">
          <w:rPr>
            <w:rStyle w:val="aa"/>
            <w:rFonts w:eastAsia="仿宋_GB2312"/>
            <w:b/>
            <w:sz w:val="28"/>
            <w:szCs w:val="28"/>
          </w:rPr>
          <w:t>四、主要任务</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_Toc56088299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16</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00" w:history="1">
        <w:r w:rsidR="004068E5">
          <w:rPr>
            <w:rStyle w:val="aa"/>
            <w:rFonts w:eastAsia="仿宋_GB2312"/>
            <w:b/>
            <w:sz w:val="28"/>
            <w:szCs w:val="28"/>
          </w:rPr>
          <w:t>（一）强化煤炭保障能力建设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16</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1" w:history="1">
        <w:r w:rsidR="004068E5">
          <w:rPr>
            <w:rStyle w:val="aa"/>
            <w:rFonts w:eastAsia="仿宋_GB2312"/>
            <w:b/>
            <w:sz w:val="28"/>
            <w:szCs w:val="28"/>
          </w:rPr>
          <w:t>1.</w:t>
        </w:r>
        <w:r w:rsidR="004068E5">
          <w:rPr>
            <w:rStyle w:val="aa"/>
            <w:rFonts w:eastAsia="仿宋_GB2312"/>
            <w:b/>
            <w:sz w:val="28"/>
            <w:szCs w:val="28"/>
          </w:rPr>
          <w:t>科学优化区域发展布局</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16</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2" w:history="1">
        <w:r w:rsidR="004068E5">
          <w:rPr>
            <w:rStyle w:val="aa"/>
            <w:rFonts w:eastAsia="仿宋_GB2312"/>
            <w:b/>
            <w:sz w:val="28"/>
            <w:szCs w:val="28"/>
          </w:rPr>
          <w:t>2.</w:t>
        </w:r>
        <w:r w:rsidR="004068E5">
          <w:rPr>
            <w:rStyle w:val="aa"/>
            <w:rFonts w:eastAsia="仿宋_GB2312"/>
            <w:b/>
            <w:sz w:val="28"/>
            <w:szCs w:val="28"/>
          </w:rPr>
          <w:t>强化煤炭保障能力建设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17</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03" w:history="1">
        <w:r w:rsidR="004068E5">
          <w:rPr>
            <w:rStyle w:val="aa"/>
            <w:rFonts w:eastAsia="仿宋_GB2312"/>
            <w:b/>
            <w:sz w:val="28"/>
            <w:szCs w:val="28"/>
          </w:rPr>
          <w:t>（二）加强生态环境保护，促进煤炭资源绿色开发</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17</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4" w:history="1">
        <w:r w:rsidR="004068E5">
          <w:rPr>
            <w:rStyle w:val="aa"/>
            <w:rFonts w:eastAsia="仿宋_GB2312"/>
            <w:b/>
            <w:sz w:val="28"/>
            <w:szCs w:val="28"/>
          </w:rPr>
          <w:t>1.</w:t>
        </w:r>
        <w:r w:rsidR="004068E5">
          <w:rPr>
            <w:rStyle w:val="aa"/>
            <w:rFonts w:eastAsia="仿宋_GB2312"/>
            <w:b/>
            <w:sz w:val="28"/>
            <w:szCs w:val="28"/>
          </w:rPr>
          <w:t>协同推进煤炭资源开发与生态环境保护</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17</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5" w:history="1">
        <w:r w:rsidR="004068E5">
          <w:rPr>
            <w:rStyle w:val="aa"/>
            <w:rFonts w:eastAsia="仿宋_GB2312"/>
            <w:b/>
            <w:sz w:val="28"/>
            <w:szCs w:val="28"/>
          </w:rPr>
          <w:t>2.</w:t>
        </w:r>
        <w:r w:rsidR="004068E5">
          <w:rPr>
            <w:rStyle w:val="aa"/>
            <w:rFonts w:eastAsia="仿宋_GB2312"/>
            <w:b/>
            <w:sz w:val="28"/>
            <w:szCs w:val="28"/>
          </w:rPr>
          <w:t>全面推进绿色矿山建设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17</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6" w:history="1">
        <w:r w:rsidR="004068E5">
          <w:rPr>
            <w:rStyle w:val="aa"/>
            <w:rFonts w:eastAsia="仿宋_GB2312"/>
            <w:b/>
            <w:sz w:val="28"/>
            <w:szCs w:val="28"/>
          </w:rPr>
          <w:t>3.</w:t>
        </w:r>
        <w:r w:rsidR="004068E5">
          <w:rPr>
            <w:rStyle w:val="aa"/>
            <w:rFonts w:eastAsia="仿宋_GB2312"/>
            <w:b/>
            <w:sz w:val="28"/>
            <w:szCs w:val="28"/>
          </w:rPr>
          <w:t>加强资源综合利用</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18</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7" w:history="1">
        <w:r w:rsidR="004068E5">
          <w:rPr>
            <w:rStyle w:val="aa"/>
            <w:rFonts w:eastAsia="仿宋_GB2312"/>
            <w:b/>
            <w:sz w:val="28"/>
            <w:szCs w:val="28"/>
          </w:rPr>
          <w:t>4.</w:t>
        </w:r>
        <w:r w:rsidR="004068E5">
          <w:rPr>
            <w:rStyle w:val="aa"/>
            <w:rFonts w:eastAsia="仿宋_GB2312"/>
            <w:b/>
            <w:sz w:val="28"/>
            <w:szCs w:val="28"/>
          </w:rPr>
          <w:t>推进矿区生态文明建设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18</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08" w:history="1">
        <w:r w:rsidR="004068E5">
          <w:rPr>
            <w:rStyle w:val="aa"/>
            <w:rFonts w:eastAsia="仿宋_GB2312"/>
            <w:b/>
            <w:sz w:val="28"/>
            <w:szCs w:val="28"/>
          </w:rPr>
          <w:t>5.</w:t>
        </w:r>
        <w:r w:rsidR="004068E5">
          <w:rPr>
            <w:rStyle w:val="aa"/>
            <w:rFonts w:eastAsia="仿宋_GB2312"/>
            <w:b/>
            <w:sz w:val="28"/>
            <w:szCs w:val="28"/>
          </w:rPr>
          <w:t>推动沿黄地区生态保护和高质量发展</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19</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09" w:history="1">
        <w:r w:rsidR="004068E5">
          <w:rPr>
            <w:rStyle w:val="aa"/>
            <w:rFonts w:eastAsia="仿宋_GB2312"/>
            <w:b/>
            <w:sz w:val="28"/>
            <w:szCs w:val="28"/>
          </w:rPr>
          <w:t>（三）深化供给侧结构性改革，提高煤炭供给质量</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_Toc56088309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19</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0" w:history="1">
        <w:r w:rsidR="004068E5">
          <w:rPr>
            <w:rStyle w:val="aa"/>
            <w:rFonts w:eastAsia="仿宋_GB2312"/>
            <w:b/>
            <w:sz w:val="28"/>
            <w:szCs w:val="28"/>
          </w:rPr>
          <w:t>1.</w:t>
        </w:r>
        <w:r w:rsidR="004068E5">
          <w:rPr>
            <w:rStyle w:val="aa"/>
            <w:rFonts w:eastAsia="仿宋_GB2312"/>
            <w:b/>
            <w:sz w:val="28"/>
            <w:szCs w:val="28"/>
          </w:rPr>
          <w:t>积极发展优质产能</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19</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1" w:history="1">
        <w:r w:rsidR="004068E5">
          <w:rPr>
            <w:rStyle w:val="aa"/>
            <w:rFonts w:eastAsia="仿宋_GB2312"/>
            <w:b/>
            <w:sz w:val="28"/>
            <w:szCs w:val="28"/>
          </w:rPr>
          <w:t>2.</w:t>
        </w:r>
        <w:r w:rsidR="004068E5">
          <w:rPr>
            <w:rStyle w:val="aa"/>
            <w:rFonts w:eastAsia="仿宋_GB2312"/>
            <w:b/>
            <w:sz w:val="28"/>
            <w:szCs w:val="28"/>
          </w:rPr>
          <w:t>继续淘汰落后产能</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2" w:history="1">
        <w:r w:rsidR="004068E5">
          <w:rPr>
            <w:rStyle w:val="aa"/>
            <w:rFonts w:eastAsia="仿宋_GB2312"/>
            <w:b/>
            <w:sz w:val="28"/>
            <w:szCs w:val="28"/>
          </w:rPr>
          <w:t>3.</w:t>
        </w:r>
        <w:r w:rsidR="004068E5">
          <w:rPr>
            <w:rStyle w:val="aa"/>
            <w:rFonts w:eastAsia="仿宋_GB2312"/>
            <w:b/>
            <w:sz w:val="28"/>
            <w:szCs w:val="28"/>
          </w:rPr>
          <w:t>推动煤炭资源整合</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20</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13" w:history="1">
        <w:r w:rsidR="004068E5">
          <w:rPr>
            <w:rStyle w:val="aa"/>
            <w:rFonts w:eastAsia="仿宋_GB2312"/>
            <w:b/>
            <w:sz w:val="28"/>
            <w:szCs w:val="28"/>
          </w:rPr>
          <w:t>（四）推动煤矿智能化发展，加快煤炭生产方式变革</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4" w:history="1">
        <w:r w:rsidR="004068E5">
          <w:rPr>
            <w:rStyle w:val="aa"/>
            <w:rFonts w:eastAsia="仿宋_GB2312"/>
            <w:b/>
            <w:sz w:val="28"/>
            <w:szCs w:val="28"/>
          </w:rPr>
          <w:t>1.</w:t>
        </w:r>
        <w:r w:rsidR="004068E5">
          <w:rPr>
            <w:rStyle w:val="aa"/>
            <w:rFonts w:eastAsia="仿宋_GB2312"/>
            <w:b/>
            <w:sz w:val="28"/>
            <w:szCs w:val="28"/>
          </w:rPr>
          <w:t>积极推动煤矿智能化建设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5" w:history="1">
        <w:r w:rsidR="004068E5">
          <w:rPr>
            <w:rStyle w:val="aa"/>
            <w:rFonts w:eastAsia="仿宋_GB2312"/>
            <w:b/>
            <w:sz w:val="28"/>
            <w:szCs w:val="28"/>
          </w:rPr>
          <w:t>2.</w:t>
        </w:r>
        <w:r w:rsidR="004068E5">
          <w:rPr>
            <w:rStyle w:val="aa"/>
            <w:rFonts w:eastAsia="仿宋_GB2312"/>
            <w:b/>
            <w:sz w:val="28"/>
            <w:szCs w:val="28"/>
          </w:rPr>
          <w:t>开展智能矿山示范建设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22</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16" w:history="1">
        <w:r w:rsidR="004068E5">
          <w:rPr>
            <w:rStyle w:val="aa"/>
            <w:rFonts w:eastAsia="仿宋_GB2312"/>
            <w:b/>
            <w:sz w:val="28"/>
            <w:szCs w:val="28"/>
          </w:rPr>
          <w:t>（五）夯实安全生产基础，增强安全保障能力</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7" w:history="1">
        <w:r w:rsidR="004068E5">
          <w:rPr>
            <w:rStyle w:val="aa"/>
            <w:rFonts w:eastAsia="仿宋_GB2312"/>
            <w:b/>
            <w:sz w:val="28"/>
            <w:szCs w:val="28"/>
          </w:rPr>
          <w:t>1.</w:t>
        </w:r>
        <w:r w:rsidR="004068E5">
          <w:rPr>
            <w:rStyle w:val="aa"/>
            <w:rFonts w:eastAsia="仿宋_GB2312"/>
            <w:b/>
            <w:sz w:val="28"/>
            <w:szCs w:val="28"/>
          </w:rPr>
          <w:t>强化安全生产责任落实</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8" w:history="1">
        <w:r w:rsidR="004068E5">
          <w:rPr>
            <w:rStyle w:val="aa"/>
            <w:rFonts w:eastAsia="仿宋_GB2312"/>
            <w:b/>
            <w:sz w:val="28"/>
            <w:szCs w:val="28"/>
          </w:rPr>
          <w:t>2.</w:t>
        </w:r>
        <w:r w:rsidR="004068E5">
          <w:rPr>
            <w:rStyle w:val="aa"/>
            <w:rFonts w:eastAsia="仿宋_GB2312"/>
            <w:b/>
            <w:sz w:val="28"/>
            <w:szCs w:val="28"/>
          </w:rPr>
          <w:t>加强煤矿安全基础建设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22</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19" w:history="1">
        <w:r w:rsidR="004068E5">
          <w:rPr>
            <w:rStyle w:val="aa"/>
            <w:rFonts w:eastAsia="仿宋_GB2312"/>
            <w:b/>
            <w:sz w:val="28"/>
            <w:szCs w:val="28"/>
          </w:rPr>
          <w:t>3.</w:t>
        </w:r>
        <w:r w:rsidR="004068E5">
          <w:rPr>
            <w:rStyle w:val="aa"/>
            <w:rFonts w:eastAsia="仿宋_GB2312"/>
            <w:b/>
            <w:sz w:val="28"/>
            <w:szCs w:val="28"/>
          </w:rPr>
          <w:t>推进安全生产标准化管理体系建设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_Toc56088319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23</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20" w:history="1">
        <w:r w:rsidR="004068E5">
          <w:rPr>
            <w:rStyle w:val="aa"/>
            <w:rFonts w:eastAsia="仿宋_GB2312"/>
            <w:b/>
            <w:sz w:val="28"/>
            <w:szCs w:val="28"/>
          </w:rPr>
          <w:t>4.</w:t>
        </w:r>
        <w:r w:rsidR="004068E5">
          <w:rPr>
            <w:rStyle w:val="aa"/>
            <w:rFonts w:eastAsia="仿宋_GB2312"/>
            <w:b/>
            <w:sz w:val="28"/>
            <w:szCs w:val="28"/>
          </w:rPr>
          <w:t>加强职业病防治力度</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23</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21" w:history="1">
        <w:r w:rsidR="004068E5">
          <w:rPr>
            <w:rStyle w:val="aa"/>
            <w:rFonts w:eastAsia="仿宋_GB2312"/>
            <w:b/>
            <w:sz w:val="28"/>
            <w:szCs w:val="28"/>
          </w:rPr>
          <w:t>（六）强化科技创新引领，推动煤炭创新发展</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24</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22" w:history="1">
        <w:r w:rsidR="004068E5">
          <w:rPr>
            <w:rStyle w:val="aa"/>
            <w:rFonts w:eastAsia="仿宋_GB2312"/>
            <w:b/>
            <w:sz w:val="28"/>
            <w:szCs w:val="28"/>
          </w:rPr>
          <w:t>1.</w:t>
        </w:r>
        <w:r w:rsidR="004068E5">
          <w:rPr>
            <w:rStyle w:val="aa"/>
            <w:rFonts w:eastAsia="仿宋_GB2312"/>
            <w:b/>
            <w:sz w:val="28"/>
            <w:szCs w:val="28"/>
          </w:rPr>
          <w:t>推进基础理论研究，提升安全保障能力</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24</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23" w:history="1">
        <w:r w:rsidR="004068E5">
          <w:rPr>
            <w:rStyle w:val="aa"/>
            <w:rFonts w:eastAsia="仿宋_GB2312"/>
            <w:b/>
            <w:sz w:val="28"/>
            <w:szCs w:val="28"/>
          </w:rPr>
          <w:t>2.</w:t>
        </w:r>
        <w:r w:rsidR="004068E5">
          <w:rPr>
            <w:rStyle w:val="aa"/>
            <w:rFonts w:eastAsia="仿宋_GB2312"/>
            <w:b/>
            <w:sz w:val="28"/>
            <w:szCs w:val="28"/>
          </w:rPr>
          <w:t>完善煤炭科技创新体系</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24</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24" w:history="1">
        <w:r w:rsidR="004068E5">
          <w:rPr>
            <w:rStyle w:val="aa"/>
            <w:rFonts w:eastAsia="仿宋_GB2312"/>
            <w:b/>
            <w:sz w:val="28"/>
            <w:szCs w:val="28"/>
          </w:rPr>
          <w:t>3.</w:t>
        </w:r>
        <w:r w:rsidR="004068E5">
          <w:rPr>
            <w:rStyle w:val="aa"/>
            <w:rFonts w:eastAsia="仿宋_GB2312"/>
            <w:b/>
            <w:sz w:val="28"/>
            <w:szCs w:val="28"/>
          </w:rPr>
          <w:t>集中打造煤化工产业优势</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24</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25" w:history="1">
        <w:r w:rsidR="004068E5">
          <w:rPr>
            <w:rStyle w:val="aa"/>
            <w:rFonts w:eastAsia="仿宋_GB2312"/>
            <w:b/>
            <w:sz w:val="28"/>
            <w:szCs w:val="28"/>
          </w:rPr>
          <w:t>（七）稳步开展国际煤炭贸易</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25</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26" w:history="1">
        <w:r w:rsidR="004068E5">
          <w:rPr>
            <w:rStyle w:val="aa"/>
            <w:rFonts w:eastAsia="仿宋_GB2312"/>
            <w:b/>
            <w:sz w:val="28"/>
            <w:szCs w:val="28"/>
          </w:rPr>
          <w:t>（八）推进清洁高效利用</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27" w:history="1">
        <w:r w:rsidR="004068E5">
          <w:rPr>
            <w:rStyle w:val="aa"/>
            <w:rFonts w:eastAsia="仿宋_GB2312"/>
            <w:b/>
            <w:sz w:val="28"/>
            <w:szCs w:val="28"/>
          </w:rPr>
          <w:t>1.</w:t>
        </w:r>
        <w:r w:rsidR="004068E5">
          <w:rPr>
            <w:rStyle w:val="aa"/>
            <w:rFonts w:eastAsia="仿宋_GB2312"/>
            <w:b/>
            <w:sz w:val="28"/>
            <w:szCs w:val="28"/>
          </w:rPr>
          <w:t>严格商品煤质量管理</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25</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28" w:history="1">
        <w:r w:rsidR="004068E5">
          <w:rPr>
            <w:rStyle w:val="aa"/>
            <w:rFonts w:eastAsia="仿宋_GB2312"/>
            <w:b/>
            <w:sz w:val="28"/>
            <w:szCs w:val="28"/>
          </w:rPr>
          <w:t>2.</w:t>
        </w:r>
        <w:r w:rsidR="004068E5">
          <w:rPr>
            <w:rStyle w:val="aa"/>
            <w:rFonts w:eastAsia="仿宋_GB2312"/>
            <w:b/>
            <w:sz w:val="28"/>
            <w:szCs w:val="28"/>
          </w:rPr>
          <w:t>加强散煤综合治理</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26</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329" w:history="1">
        <w:r w:rsidR="004068E5">
          <w:rPr>
            <w:rStyle w:val="aa"/>
            <w:rFonts w:eastAsia="仿宋_GB2312"/>
            <w:b/>
            <w:sz w:val="28"/>
            <w:szCs w:val="28"/>
          </w:rPr>
          <w:t>五、重大煤炭建设项目</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_Toc56088329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26</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330" w:history="1">
        <w:r w:rsidR="004068E5">
          <w:rPr>
            <w:rStyle w:val="aa"/>
            <w:rFonts w:eastAsia="仿宋_GB2312"/>
            <w:b/>
            <w:sz w:val="28"/>
            <w:szCs w:val="28"/>
          </w:rPr>
          <w:t>六、节能与环境影响评价</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28</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31" w:history="1">
        <w:r w:rsidR="004068E5">
          <w:rPr>
            <w:rStyle w:val="aa"/>
            <w:rFonts w:eastAsia="仿宋_GB2312"/>
            <w:b/>
            <w:sz w:val="28"/>
            <w:szCs w:val="28"/>
          </w:rPr>
          <w:t>（一）节能评价</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28</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32" w:history="1">
        <w:r w:rsidR="004068E5">
          <w:rPr>
            <w:rStyle w:val="aa"/>
            <w:rFonts w:eastAsia="仿宋_GB2312"/>
            <w:b/>
            <w:sz w:val="28"/>
            <w:szCs w:val="28"/>
          </w:rPr>
          <w:t>1.</w:t>
        </w:r>
        <w:r w:rsidR="004068E5">
          <w:rPr>
            <w:rStyle w:val="aa"/>
            <w:rFonts w:eastAsia="仿宋_GB2312"/>
            <w:b/>
            <w:sz w:val="28"/>
            <w:szCs w:val="28"/>
          </w:rPr>
          <w:t>资源节约</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28</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33" w:history="1">
        <w:r w:rsidR="004068E5">
          <w:rPr>
            <w:rStyle w:val="aa"/>
            <w:rFonts w:eastAsia="仿宋_GB2312"/>
            <w:b/>
            <w:sz w:val="28"/>
            <w:szCs w:val="28"/>
          </w:rPr>
          <w:t>2.</w:t>
        </w:r>
        <w:r w:rsidR="004068E5">
          <w:rPr>
            <w:rStyle w:val="aa"/>
            <w:rFonts w:eastAsia="仿宋_GB2312"/>
            <w:b/>
            <w:sz w:val="28"/>
            <w:szCs w:val="28"/>
          </w:rPr>
          <w:t>煤炭行业系统节能</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28</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34" w:history="1">
        <w:r w:rsidR="004068E5">
          <w:rPr>
            <w:rStyle w:val="aa"/>
            <w:rFonts w:eastAsia="仿宋_GB2312"/>
            <w:b/>
            <w:sz w:val="28"/>
            <w:szCs w:val="28"/>
          </w:rPr>
          <w:t>（二）环境影响评价</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28</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35" w:history="1">
        <w:r w:rsidR="004068E5">
          <w:rPr>
            <w:rStyle w:val="aa"/>
            <w:rFonts w:eastAsia="仿宋_GB2312"/>
            <w:b/>
            <w:sz w:val="28"/>
            <w:szCs w:val="28"/>
          </w:rPr>
          <w:t>1.</w:t>
        </w:r>
        <w:r w:rsidR="004068E5">
          <w:rPr>
            <w:rStyle w:val="aa"/>
            <w:rFonts w:eastAsia="仿宋_GB2312"/>
            <w:b/>
            <w:sz w:val="28"/>
            <w:szCs w:val="28"/>
          </w:rPr>
          <w:t>煤炭生产可能造成的环境影响</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29</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36" w:history="1">
        <w:r w:rsidR="004068E5">
          <w:rPr>
            <w:rStyle w:val="aa"/>
            <w:rFonts w:eastAsia="仿宋_GB2312"/>
            <w:b/>
            <w:sz w:val="28"/>
            <w:szCs w:val="28"/>
          </w:rPr>
          <w:t>2.</w:t>
        </w:r>
        <w:r w:rsidR="004068E5">
          <w:rPr>
            <w:rStyle w:val="aa"/>
            <w:rFonts w:eastAsia="仿宋_GB2312"/>
            <w:b/>
            <w:sz w:val="28"/>
            <w:szCs w:val="28"/>
          </w:rPr>
          <w:t>煤炭矿区环境保护对策和措施</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29</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37" w:history="1">
        <w:r w:rsidR="004068E5">
          <w:rPr>
            <w:rStyle w:val="aa"/>
            <w:rFonts w:eastAsia="仿宋_GB2312"/>
            <w:b/>
            <w:sz w:val="28"/>
            <w:szCs w:val="28"/>
          </w:rPr>
          <w:t>3.</w:t>
        </w:r>
        <w:r w:rsidR="004068E5">
          <w:rPr>
            <w:rStyle w:val="aa"/>
            <w:rFonts w:eastAsia="仿宋_GB2312"/>
            <w:b/>
            <w:sz w:val="28"/>
            <w:szCs w:val="28"/>
          </w:rPr>
          <w:t>环境影响评价结论</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_Toc56088337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30</w:t>
        </w:r>
        <w:r>
          <w:rPr>
            <w:rFonts w:eastAsia="仿宋_GB2312"/>
            <w:b/>
            <w:sz w:val="28"/>
            <w:szCs w:val="28"/>
          </w:rPr>
          <w:fldChar w:fldCharType="end"/>
        </w:r>
      </w:hyperlink>
    </w:p>
    <w:p w:rsidR="0082272D" w:rsidRDefault="003573B9">
      <w:pPr>
        <w:pStyle w:val="10"/>
        <w:tabs>
          <w:tab w:val="right" w:leader="dot" w:pos="9017"/>
        </w:tabs>
        <w:spacing w:line="360" w:lineRule="auto"/>
        <w:rPr>
          <w:rFonts w:eastAsia="仿宋_GB2312"/>
          <w:b/>
          <w:sz w:val="28"/>
          <w:szCs w:val="28"/>
        </w:rPr>
      </w:pPr>
      <w:hyperlink w:anchor="_Toc56088338" w:history="1">
        <w:r w:rsidR="004068E5">
          <w:rPr>
            <w:rStyle w:val="aa"/>
            <w:rFonts w:eastAsia="仿宋_GB2312"/>
            <w:b/>
            <w:sz w:val="28"/>
            <w:szCs w:val="28"/>
          </w:rPr>
          <w:t>七、保障措施与政策建议</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_Toc56088338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30</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39" w:history="1">
        <w:r w:rsidR="004068E5">
          <w:rPr>
            <w:rStyle w:val="aa"/>
            <w:rFonts w:eastAsia="仿宋_GB2312"/>
            <w:b/>
            <w:sz w:val="28"/>
            <w:szCs w:val="28"/>
          </w:rPr>
          <w:t>（一）保障措施</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_Toc56088339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40" w:history="1">
        <w:r w:rsidR="004068E5">
          <w:rPr>
            <w:rStyle w:val="aa"/>
            <w:rFonts w:eastAsia="仿宋_GB2312"/>
            <w:b/>
            <w:sz w:val="28"/>
            <w:szCs w:val="28"/>
          </w:rPr>
          <w:t>1.</w:t>
        </w:r>
        <w:r w:rsidR="004068E5">
          <w:rPr>
            <w:rStyle w:val="aa"/>
            <w:rFonts w:eastAsia="仿宋_GB2312"/>
            <w:b/>
            <w:sz w:val="28"/>
            <w:szCs w:val="28"/>
          </w:rPr>
          <w:t>强化规划实施管理</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_Toc56088340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41" w:history="1">
        <w:r w:rsidR="004068E5">
          <w:rPr>
            <w:rStyle w:val="aa"/>
            <w:rFonts w:eastAsia="仿宋_GB2312"/>
            <w:b/>
            <w:sz w:val="28"/>
            <w:szCs w:val="28"/>
          </w:rPr>
          <w:t>2.</w:t>
        </w:r>
        <w:r w:rsidR="004068E5">
          <w:rPr>
            <w:rStyle w:val="aa"/>
            <w:rFonts w:eastAsia="仿宋_GB2312"/>
            <w:b/>
            <w:sz w:val="28"/>
            <w:szCs w:val="28"/>
          </w:rPr>
          <w:t>加强行业基础能力建设</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_Toc56088341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30</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42" w:history="1">
        <w:r w:rsidR="004068E5">
          <w:rPr>
            <w:rStyle w:val="aa"/>
            <w:rFonts w:eastAsia="仿宋_GB2312"/>
            <w:b/>
            <w:sz w:val="28"/>
            <w:szCs w:val="28"/>
          </w:rPr>
          <w:t>3.</w:t>
        </w:r>
        <w:r w:rsidR="004068E5">
          <w:rPr>
            <w:rStyle w:val="aa"/>
            <w:rFonts w:eastAsia="仿宋_GB2312"/>
            <w:b/>
            <w:sz w:val="28"/>
            <w:szCs w:val="28"/>
          </w:rPr>
          <w:t>加强行业监管</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_Toc56088342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31</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43" w:history="1">
        <w:r w:rsidR="004068E5">
          <w:rPr>
            <w:rStyle w:val="aa"/>
            <w:rFonts w:eastAsia="仿宋_GB2312"/>
            <w:b/>
            <w:sz w:val="28"/>
            <w:szCs w:val="28"/>
          </w:rPr>
          <w:t>4.</w:t>
        </w:r>
        <w:r w:rsidR="004068E5">
          <w:rPr>
            <w:rStyle w:val="aa"/>
            <w:rFonts w:eastAsia="仿宋_GB2312"/>
            <w:b/>
            <w:sz w:val="28"/>
            <w:szCs w:val="28"/>
          </w:rPr>
          <w:t>完善法律法规标准</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_Toc56088343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31</w:t>
        </w:r>
        <w:r>
          <w:rPr>
            <w:rFonts w:eastAsia="仿宋_GB2312"/>
            <w:b/>
            <w:sz w:val="28"/>
            <w:szCs w:val="28"/>
          </w:rPr>
          <w:fldChar w:fldCharType="end"/>
        </w:r>
      </w:hyperlink>
    </w:p>
    <w:p w:rsidR="0082272D" w:rsidRDefault="003573B9">
      <w:pPr>
        <w:pStyle w:val="20"/>
        <w:tabs>
          <w:tab w:val="right" w:leader="dot" w:pos="9017"/>
        </w:tabs>
        <w:spacing w:line="360" w:lineRule="auto"/>
        <w:rPr>
          <w:rFonts w:eastAsia="仿宋_GB2312"/>
          <w:b/>
          <w:sz w:val="28"/>
          <w:szCs w:val="28"/>
        </w:rPr>
      </w:pPr>
      <w:hyperlink w:anchor="_Toc56088344" w:history="1">
        <w:r w:rsidR="004068E5">
          <w:rPr>
            <w:rStyle w:val="aa"/>
            <w:rFonts w:eastAsia="仿宋_GB2312"/>
            <w:b/>
            <w:sz w:val="28"/>
            <w:szCs w:val="28"/>
          </w:rPr>
          <w:t>（二）政策建议</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_Toc56088344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31</w:t>
        </w:r>
        <w:r>
          <w:rPr>
            <w:rFonts w:eastAsia="仿宋_GB2312"/>
            <w:b/>
            <w:sz w:val="28"/>
            <w:szCs w:val="28"/>
          </w:rPr>
          <w:fldChar w:fldCharType="end"/>
        </w:r>
      </w:hyperlink>
    </w:p>
    <w:p w:rsidR="0082272D" w:rsidRDefault="003573B9">
      <w:pPr>
        <w:pStyle w:val="30"/>
        <w:tabs>
          <w:tab w:val="right" w:leader="dot" w:pos="9017"/>
        </w:tabs>
        <w:spacing w:line="360" w:lineRule="auto"/>
        <w:rPr>
          <w:rFonts w:eastAsia="仿宋_GB2312"/>
          <w:b/>
          <w:sz w:val="28"/>
          <w:szCs w:val="28"/>
        </w:rPr>
      </w:pPr>
      <w:hyperlink w:anchor="_Toc56088345" w:history="1">
        <w:r w:rsidR="004068E5">
          <w:rPr>
            <w:rStyle w:val="aa"/>
            <w:rFonts w:eastAsia="仿宋_GB2312"/>
            <w:b/>
            <w:sz w:val="28"/>
            <w:szCs w:val="28"/>
          </w:rPr>
          <w:t>1.</w:t>
        </w:r>
        <w:r w:rsidR="004068E5">
          <w:rPr>
            <w:rStyle w:val="aa"/>
            <w:rFonts w:eastAsia="仿宋_GB2312"/>
            <w:b/>
            <w:sz w:val="28"/>
            <w:szCs w:val="28"/>
          </w:rPr>
          <w:t>加快煤矿项目建设生产手续办理</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_Toc56088345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31</w:t>
        </w:r>
        <w:r>
          <w:rPr>
            <w:rFonts w:eastAsia="仿宋_GB2312"/>
            <w:b/>
            <w:sz w:val="28"/>
            <w:szCs w:val="28"/>
          </w:rPr>
          <w:fldChar w:fldCharType="end"/>
        </w:r>
      </w:hyperlink>
    </w:p>
    <w:p w:rsidR="0082272D" w:rsidRDefault="003573B9">
      <w:pPr>
        <w:pStyle w:val="30"/>
        <w:tabs>
          <w:tab w:val="right" w:leader="dot" w:pos="9017"/>
        </w:tabs>
        <w:spacing w:line="360" w:lineRule="auto"/>
        <w:rPr>
          <w:rFonts w:asciiTheme="minorHAnsi" w:eastAsiaTheme="minorEastAsia" w:hAnsiTheme="minorHAnsi" w:cstheme="minorBidi"/>
          <w:b/>
          <w:szCs w:val="22"/>
        </w:rPr>
      </w:pPr>
      <w:hyperlink w:anchor="_Toc56088346" w:history="1">
        <w:r w:rsidR="004068E5">
          <w:rPr>
            <w:rStyle w:val="aa"/>
            <w:rFonts w:eastAsia="仿宋_GB2312"/>
            <w:b/>
            <w:sz w:val="28"/>
            <w:szCs w:val="28"/>
          </w:rPr>
          <w:t>2.</w:t>
        </w:r>
        <w:r w:rsidR="004068E5">
          <w:rPr>
            <w:rStyle w:val="aa"/>
            <w:rFonts w:eastAsia="仿宋_GB2312"/>
            <w:b/>
            <w:sz w:val="28"/>
            <w:szCs w:val="28"/>
          </w:rPr>
          <w:t>协调解决煤炭开采用地需求</w:t>
        </w:r>
        <w:r w:rsidR="004068E5">
          <w:rPr>
            <w:rFonts w:eastAsia="仿宋_GB2312"/>
            <w:b/>
            <w:sz w:val="28"/>
            <w:szCs w:val="28"/>
          </w:rPr>
          <w:tab/>
        </w:r>
        <w:r>
          <w:rPr>
            <w:rFonts w:eastAsia="仿宋_GB2312"/>
            <w:b/>
            <w:sz w:val="28"/>
            <w:szCs w:val="28"/>
          </w:rPr>
          <w:fldChar w:fldCharType="begin"/>
        </w:r>
        <w:r w:rsidR="004068E5">
          <w:rPr>
            <w:rFonts w:eastAsia="仿宋_GB2312"/>
            <w:b/>
            <w:sz w:val="28"/>
            <w:szCs w:val="28"/>
          </w:rPr>
          <w:instrText xml:space="preserve"> PAGEREF _Toc56088346 \h </w:instrText>
        </w:r>
        <w:r>
          <w:rPr>
            <w:rFonts w:eastAsia="仿宋_GB2312"/>
            <w:b/>
            <w:sz w:val="28"/>
            <w:szCs w:val="28"/>
          </w:rPr>
        </w:r>
        <w:r>
          <w:rPr>
            <w:rFonts w:eastAsia="仿宋_GB2312"/>
            <w:b/>
            <w:sz w:val="28"/>
            <w:szCs w:val="28"/>
          </w:rPr>
          <w:fldChar w:fldCharType="separate"/>
        </w:r>
        <w:r w:rsidR="004068E5">
          <w:rPr>
            <w:rFonts w:eastAsia="仿宋_GB2312"/>
            <w:b/>
            <w:sz w:val="28"/>
            <w:szCs w:val="28"/>
          </w:rPr>
          <w:t>31</w:t>
        </w:r>
        <w:r>
          <w:rPr>
            <w:rFonts w:eastAsia="仿宋_GB2312"/>
            <w:b/>
            <w:sz w:val="28"/>
            <w:szCs w:val="28"/>
          </w:rPr>
          <w:fldChar w:fldCharType="end"/>
        </w:r>
      </w:hyperlink>
    </w:p>
    <w:p w:rsidR="0082272D" w:rsidRDefault="003573B9">
      <w:pPr>
        <w:widowControl w:val="0"/>
        <w:spacing w:line="360" w:lineRule="auto"/>
        <w:rPr>
          <w:rFonts w:eastAsia="仿宋_GB2312"/>
          <w:color w:val="000000" w:themeColor="text1"/>
          <w:sz w:val="28"/>
          <w:szCs w:val="28"/>
        </w:rPr>
      </w:pPr>
      <w:r>
        <w:rPr>
          <w:rFonts w:eastAsia="仿宋_GB2312"/>
          <w:b/>
          <w:color w:val="000000" w:themeColor="text1"/>
          <w:sz w:val="28"/>
          <w:szCs w:val="28"/>
        </w:rPr>
        <w:fldChar w:fldCharType="end"/>
      </w:r>
    </w:p>
    <w:p w:rsidR="0082272D" w:rsidRDefault="0082272D">
      <w:pPr>
        <w:widowControl w:val="0"/>
        <w:spacing w:line="360" w:lineRule="auto"/>
        <w:rPr>
          <w:rFonts w:eastAsia="仿宋_GB2312"/>
          <w:color w:val="000000" w:themeColor="text1"/>
          <w:sz w:val="28"/>
          <w:szCs w:val="28"/>
        </w:rPr>
        <w:sectPr w:rsidR="0082272D">
          <w:footerReference w:type="default" r:id="rId11"/>
          <w:pgSz w:w="11907" w:h="16839"/>
          <w:pgMar w:top="1440" w:right="1440" w:bottom="1440" w:left="1440" w:header="851" w:footer="992" w:gutter="0"/>
          <w:pgNumType w:start="1"/>
          <w:cols w:space="720"/>
          <w:docGrid w:linePitch="286"/>
        </w:sectPr>
      </w:pPr>
    </w:p>
    <w:p w:rsidR="0082272D" w:rsidRDefault="0082272D">
      <w:pPr>
        <w:pStyle w:val="1"/>
        <w:widowControl w:val="0"/>
        <w:adjustRightInd w:val="0"/>
        <w:snapToGrid w:val="0"/>
        <w:spacing w:before="0" w:after="0" w:line="360" w:lineRule="auto"/>
        <w:jc w:val="center"/>
        <w:rPr>
          <w:rFonts w:eastAsia="黑体"/>
          <w:b w:val="0"/>
          <w:sz w:val="28"/>
          <w:szCs w:val="28"/>
        </w:rPr>
      </w:pPr>
      <w:bookmarkStart w:id="0" w:name="_Toc56088254"/>
    </w:p>
    <w:p w:rsidR="0082272D" w:rsidRDefault="004068E5">
      <w:pPr>
        <w:pStyle w:val="1"/>
        <w:widowControl w:val="0"/>
        <w:adjustRightInd w:val="0"/>
        <w:snapToGrid w:val="0"/>
        <w:spacing w:before="0" w:after="0" w:line="360" w:lineRule="auto"/>
        <w:jc w:val="center"/>
        <w:rPr>
          <w:rFonts w:eastAsia="黑体"/>
          <w:b w:val="0"/>
          <w:sz w:val="28"/>
          <w:szCs w:val="28"/>
        </w:rPr>
      </w:pPr>
      <w:r>
        <w:rPr>
          <w:rFonts w:eastAsia="黑体"/>
          <w:b w:val="0"/>
          <w:sz w:val="28"/>
          <w:szCs w:val="28"/>
        </w:rPr>
        <w:t>前言</w:t>
      </w:r>
      <w:bookmarkEnd w:id="0"/>
    </w:p>
    <w:p w:rsidR="0082272D" w:rsidRDefault="003573B9">
      <w:pPr>
        <w:widowControl w:val="0"/>
        <w:adjustRightInd w:val="0"/>
        <w:snapToGrid w:val="0"/>
        <w:spacing w:line="360" w:lineRule="auto"/>
        <w:ind w:firstLineChars="200" w:firstLine="420"/>
        <w:rPr>
          <w:rFonts w:eastAsia="仿宋_GB2312"/>
          <w:sz w:val="28"/>
          <w:szCs w:val="28"/>
        </w:rPr>
      </w:pPr>
      <w:hyperlink r:id="rId12" w:history="1">
        <w:r w:rsidR="004068E5">
          <w:rPr>
            <w:rFonts w:eastAsia="仿宋_GB2312"/>
            <w:sz w:val="28"/>
            <w:szCs w:val="28"/>
          </w:rPr>
          <w:t>煤炭</w:t>
        </w:r>
      </w:hyperlink>
      <w:r w:rsidR="004068E5">
        <w:rPr>
          <w:rFonts w:eastAsia="仿宋_GB2312"/>
          <w:sz w:val="28"/>
          <w:szCs w:val="28"/>
        </w:rPr>
        <w:t>是我国的基础能源和重要原料。煤炭</w:t>
      </w:r>
      <w:hyperlink r:id="rId13" w:history="1">
        <w:r w:rsidR="004068E5">
          <w:rPr>
            <w:rFonts w:eastAsia="仿宋_GB2312"/>
            <w:sz w:val="28"/>
            <w:szCs w:val="28"/>
          </w:rPr>
          <w:t>工业</w:t>
        </w:r>
      </w:hyperlink>
      <w:r w:rsidR="004068E5">
        <w:rPr>
          <w:rFonts w:eastAsia="仿宋_GB2312"/>
          <w:sz w:val="28"/>
          <w:szCs w:val="28"/>
        </w:rPr>
        <w:t>是关系国家经济命脉和能源安全的重要基础产业。在未来乃至一个较长时期内，煤炭仍将是保障我国能源安全稳定供应的</w:t>
      </w:r>
      <w:r w:rsidR="004068E5">
        <w:rPr>
          <w:rFonts w:eastAsia="仿宋_GB2312"/>
          <w:sz w:val="28"/>
          <w:szCs w:val="28"/>
        </w:rPr>
        <w:t>“</w:t>
      </w:r>
      <w:r w:rsidR="004068E5">
        <w:rPr>
          <w:rFonts w:eastAsia="仿宋_GB2312"/>
          <w:sz w:val="28"/>
          <w:szCs w:val="28"/>
        </w:rPr>
        <w:t>压舱石</w:t>
      </w:r>
      <w:r w:rsidR="004068E5">
        <w:rPr>
          <w:rFonts w:eastAsia="仿宋_GB2312"/>
          <w:sz w:val="28"/>
          <w:szCs w:val="28"/>
        </w:rPr>
        <w:t>”</w:t>
      </w:r>
      <w:r w:rsidR="004068E5">
        <w:rPr>
          <w:rFonts w:eastAsia="仿宋_GB2312"/>
          <w:sz w:val="28"/>
          <w:szCs w:val="28"/>
        </w:rPr>
        <w:t>和</w:t>
      </w:r>
      <w:r w:rsidR="004068E5">
        <w:rPr>
          <w:rFonts w:eastAsia="仿宋_GB2312"/>
          <w:sz w:val="28"/>
          <w:szCs w:val="28"/>
        </w:rPr>
        <w:t>“</w:t>
      </w:r>
      <w:r w:rsidR="004068E5">
        <w:rPr>
          <w:rFonts w:eastAsia="仿宋_GB2312"/>
          <w:sz w:val="28"/>
          <w:szCs w:val="28"/>
        </w:rPr>
        <w:t>稳定器</w:t>
      </w:r>
      <w:r w:rsidR="004068E5">
        <w:rPr>
          <w:rFonts w:eastAsia="仿宋_GB2312"/>
          <w:sz w:val="28"/>
          <w:szCs w:val="28"/>
        </w:rPr>
        <w:t>”</w:t>
      </w:r>
      <w:r w:rsidR="004068E5">
        <w:rPr>
          <w:rFonts w:eastAsia="仿宋_GB2312"/>
          <w:sz w:val="28"/>
          <w:szCs w:val="28"/>
        </w:rPr>
        <w:t>。煤炭工业是内蒙古自治区同时也是阿拉善盟的支柱产业。本世纪以来，阿拉善盟依托境内相对富集的煤炭资源，进一步拓宽了煤炭利用方式，扩展和延伸了煤炭产业发展模式，逐步形成了较大规模的煤焦化、煤化工、煤电、建材等产业集群，为阿拉善盟经济社会发展做出了重要贡献。</w:t>
      </w:r>
    </w:p>
    <w:p w:rsidR="0082272D" w:rsidRDefault="004068E5">
      <w:pPr>
        <w:widowControl w:val="0"/>
        <w:tabs>
          <w:tab w:val="left" w:pos="142"/>
        </w:tabs>
        <w:adjustRightInd w:val="0"/>
        <w:snapToGrid w:val="0"/>
        <w:spacing w:line="360" w:lineRule="auto"/>
        <w:ind w:firstLineChars="200" w:firstLine="560"/>
        <w:jc w:val="left"/>
        <w:rPr>
          <w:rFonts w:eastAsia="仿宋_GB2312"/>
          <w:sz w:val="28"/>
          <w:szCs w:val="28"/>
        </w:rPr>
      </w:pPr>
      <w:r>
        <w:rPr>
          <w:rFonts w:eastAsia="仿宋_GB2312"/>
          <w:sz w:val="28"/>
          <w:szCs w:val="28"/>
        </w:rPr>
        <w:t>“</w:t>
      </w:r>
      <w:r>
        <w:rPr>
          <w:rFonts w:eastAsia="仿宋_GB2312"/>
          <w:sz w:val="28"/>
          <w:szCs w:val="28"/>
        </w:rPr>
        <w:t>十四五</w:t>
      </w:r>
      <w:r>
        <w:rPr>
          <w:rFonts w:eastAsia="仿宋_GB2312"/>
          <w:sz w:val="28"/>
          <w:szCs w:val="28"/>
        </w:rPr>
        <w:t>”</w:t>
      </w:r>
      <w:r>
        <w:rPr>
          <w:rFonts w:eastAsia="仿宋_GB2312"/>
          <w:sz w:val="28"/>
          <w:szCs w:val="28"/>
        </w:rPr>
        <w:t>将是阿拉善盟在全面建成小康社会基础上，继续坚持以生态优先、绿色发展思想为指导，做好现代能源经济这篇文章、实现阿拉善盟煤炭工业高质量可持续发展的重要攻坚期。为此，依据自治区能源局煤炭工业发展</w:t>
      </w:r>
      <w:r>
        <w:rPr>
          <w:rFonts w:eastAsia="仿宋_GB2312"/>
          <w:sz w:val="28"/>
          <w:szCs w:val="28"/>
        </w:rPr>
        <w:t>“</w:t>
      </w:r>
      <w:r>
        <w:rPr>
          <w:rFonts w:eastAsia="仿宋_GB2312"/>
          <w:sz w:val="28"/>
          <w:szCs w:val="28"/>
        </w:rPr>
        <w:t>十四五</w:t>
      </w:r>
      <w:r>
        <w:rPr>
          <w:rFonts w:eastAsia="仿宋_GB2312"/>
          <w:sz w:val="28"/>
          <w:szCs w:val="28"/>
        </w:rPr>
        <w:t>”</w:t>
      </w:r>
      <w:r>
        <w:rPr>
          <w:rFonts w:eastAsia="仿宋_GB2312"/>
          <w:sz w:val="28"/>
          <w:szCs w:val="28"/>
        </w:rPr>
        <w:t>规划的总体要求，结合阿拉善盟煤炭</w:t>
      </w:r>
      <w:hyperlink r:id="rId14" w:history="1">
        <w:r>
          <w:rPr>
            <w:rFonts w:eastAsia="仿宋_GB2312"/>
            <w:sz w:val="28"/>
            <w:szCs w:val="28"/>
          </w:rPr>
          <w:t>工业</w:t>
        </w:r>
      </w:hyperlink>
      <w:r>
        <w:rPr>
          <w:rFonts w:eastAsia="仿宋_GB2312"/>
          <w:sz w:val="28"/>
          <w:szCs w:val="28"/>
        </w:rPr>
        <w:t>基础现状、存在问题以及阿拉善盟经济社会发展实际，编制《内蒙古阿拉善盟煤炭工业发展规划》（</w:t>
      </w:r>
      <w:r>
        <w:rPr>
          <w:rFonts w:eastAsia="仿宋_GB2312"/>
          <w:sz w:val="28"/>
          <w:szCs w:val="28"/>
        </w:rPr>
        <w:t>2021</w:t>
      </w:r>
      <w:r>
        <w:rPr>
          <w:rFonts w:eastAsia="仿宋_GB2312"/>
          <w:sz w:val="28"/>
          <w:szCs w:val="28"/>
        </w:rPr>
        <w:t>～</w:t>
      </w:r>
      <w:r>
        <w:rPr>
          <w:rFonts w:eastAsia="仿宋_GB2312"/>
          <w:sz w:val="28"/>
          <w:szCs w:val="28"/>
        </w:rPr>
        <w:t>2025</w:t>
      </w:r>
      <w:r>
        <w:rPr>
          <w:rFonts w:eastAsia="仿宋_GB2312"/>
          <w:sz w:val="28"/>
          <w:szCs w:val="28"/>
        </w:rPr>
        <w:t>）。</w:t>
      </w: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1" w:name="_Toc56088255"/>
      <w:r>
        <w:rPr>
          <w:rFonts w:eastAsia="黑体"/>
          <w:b w:val="0"/>
          <w:sz w:val="28"/>
          <w:szCs w:val="28"/>
        </w:rPr>
        <w:t>一、</w:t>
      </w:r>
      <w:r>
        <w:rPr>
          <w:rFonts w:eastAsia="黑体"/>
          <w:b w:val="0"/>
          <w:sz w:val="28"/>
          <w:szCs w:val="28"/>
        </w:rPr>
        <w:t>“</w:t>
      </w:r>
      <w:r>
        <w:rPr>
          <w:rFonts w:eastAsia="黑体"/>
          <w:b w:val="0"/>
          <w:sz w:val="28"/>
          <w:szCs w:val="28"/>
        </w:rPr>
        <w:t>十三五</w:t>
      </w:r>
      <w:r>
        <w:rPr>
          <w:rFonts w:eastAsia="黑体"/>
          <w:b w:val="0"/>
          <w:sz w:val="28"/>
          <w:szCs w:val="28"/>
        </w:rPr>
        <w:t>”</w:t>
      </w:r>
      <w:r>
        <w:rPr>
          <w:rFonts w:eastAsia="黑体"/>
          <w:b w:val="0"/>
          <w:sz w:val="28"/>
          <w:szCs w:val="28"/>
        </w:rPr>
        <w:t>发展回顾</w:t>
      </w:r>
      <w:bookmarkEnd w:id="1"/>
    </w:p>
    <w:p w:rsidR="0082272D" w:rsidRDefault="004068E5">
      <w:pPr>
        <w:widowControl w:val="0"/>
        <w:adjustRightInd w:val="0"/>
        <w:snapToGrid w:val="0"/>
        <w:spacing w:line="360" w:lineRule="auto"/>
        <w:ind w:firstLineChars="150" w:firstLine="420"/>
        <w:jc w:val="left"/>
        <w:rPr>
          <w:rFonts w:eastAsia="仿宋_GB2312"/>
          <w:sz w:val="28"/>
          <w:szCs w:val="28"/>
        </w:rPr>
      </w:pPr>
      <w:r>
        <w:rPr>
          <w:rFonts w:eastAsia="仿宋_GB2312"/>
          <w:sz w:val="28"/>
          <w:szCs w:val="28"/>
        </w:rPr>
        <w:t>“</w:t>
      </w:r>
      <w:r>
        <w:rPr>
          <w:rFonts w:eastAsia="仿宋_GB2312"/>
          <w:sz w:val="28"/>
          <w:szCs w:val="28"/>
        </w:rPr>
        <w:t>十三五</w:t>
      </w:r>
      <w:r>
        <w:rPr>
          <w:rFonts w:eastAsia="仿宋_GB2312"/>
          <w:sz w:val="28"/>
          <w:szCs w:val="28"/>
        </w:rPr>
        <w:t>”</w:t>
      </w:r>
      <w:r>
        <w:rPr>
          <w:rFonts w:eastAsia="仿宋_GB2312"/>
          <w:sz w:val="28"/>
          <w:szCs w:val="28"/>
        </w:rPr>
        <w:t>时期，阿拉善盟煤炭行业以习近平新时代中国特色社会主义思想为指导，按照党中央、国务院决策部署，深入贯彻落实能源安全新战略，着力推进供给侧结构性改革，加快推动结构调整和布局优化，不断提高发展质量和效益，行业发展迈上新台阶。</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2" w:name="_Toc56088256"/>
      <w:r>
        <w:rPr>
          <w:rFonts w:ascii="Times New Roman" w:eastAsia="楷体" w:hAnsi="Times New Roman" w:cs="Times New Roman"/>
          <w:sz w:val="28"/>
          <w:szCs w:val="28"/>
        </w:rPr>
        <w:t>（一）取得的成效</w:t>
      </w:r>
      <w:bookmarkEnd w:id="2"/>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3" w:name="_Toc56088257"/>
      <w:r>
        <w:rPr>
          <w:rFonts w:ascii="仿宋_GB2312" w:eastAsia="仿宋_GB2312"/>
          <w:sz w:val="28"/>
          <w:szCs w:val="28"/>
        </w:rPr>
        <w:t>1.供给侧结构性改革取得显著成效</w:t>
      </w:r>
      <w:bookmarkEnd w:id="3"/>
    </w:p>
    <w:p w:rsidR="0082272D" w:rsidRPr="00196793" w:rsidRDefault="004068E5">
      <w:pPr>
        <w:widowControl w:val="0"/>
        <w:adjustRightInd w:val="0"/>
        <w:snapToGrid w:val="0"/>
        <w:spacing w:line="360" w:lineRule="auto"/>
        <w:ind w:firstLineChars="200" w:firstLine="560"/>
        <w:rPr>
          <w:rFonts w:eastAsia="仿宋_GB2312"/>
          <w:sz w:val="28"/>
          <w:szCs w:val="28"/>
        </w:rPr>
      </w:pPr>
      <w:r>
        <w:rPr>
          <w:rFonts w:eastAsia="仿宋_GB2312"/>
          <w:sz w:val="28"/>
          <w:szCs w:val="28"/>
        </w:rPr>
        <w:t>扎实推进煤炭行业淘汰落后</w:t>
      </w:r>
      <w:r w:rsidRPr="00196793">
        <w:rPr>
          <w:rFonts w:eastAsia="仿宋_GB2312"/>
          <w:sz w:val="28"/>
          <w:szCs w:val="28"/>
        </w:rPr>
        <w:t>产能，不断优化存量资源配置。截至</w:t>
      </w:r>
      <w:r w:rsidRPr="00196793">
        <w:rPr>
          <w:rFonts w:eastAsia="仿宋_GB2312"/>
          <w:sz w:val="28"/>
          <w:szCs w:val="28"/>
        </w:rPr>
        <w:t>2019</w:t>
      </w:r>
      <w:r w:rsidRPr="00196793">
        <w:rPr>
          <w:rFonts w:eastAsia="仿宋_GB2312"/>
          <w:sz w:val="28"/>
          <w:szCs w:val="28"/>
        </w:rPr>
        <w:t>年底，全盟累计淘汰落后产能</w:t>
      </w:r>
      <w:r w:rsidRPr="00196793">
        <w:rPr>
          <w:rFonts w:eastAsia="仿宋_GB2312" w:hint="eastAsia"/>
          <w:sz w:val="28"/>
          <w:szCs w:val="28"/>
        </w:rPr>
        <w:t>195</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年；通过产能置换，全盟累计核准新建煤矿</w:t>
      </w:r>
      <w:r w:rsidRPr="00196793">
        <w:rPr>
          <w:rFonts w:eastAsia="仿宋_GB2312"/>
          <w:sz w:val="28"/>
          <w:szCs w:val="28"/>
        </w:rPr>
        <w:t>4</w:t>
      </w:r>
      <w:r w:rsidRPr="00196793">
        <w:rPr>
          <w:rFonts w:eastAsia="仿宋_GB2312"/>
          <w:sz w:val="28"/>
          <w:szCs w:val="28"/>
        </w:rPr>
        <w:t>处，新增优质产能</w:t>
      </w:r>
      <w:r w:rsidRPr="00196793">
        <w:rPr>
          <w:rFonts w:eastAsia="仿宋_GB2312"/>
          <w:sz w:val="28"/>
          <w:szCs w:val="28"/>
        </w:rPr>
        <w:t>390</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年。目前，全盟共有煤矿</w:t>
      </w:r>
      <w:r w:rsidRPr="00196793">
        <w:rPr>
          <w:rFonts w:eastAsia="仿宋_GB2312" w:hint="eastAsia"/>
          <w:sz w:val="28"/>
          <w:szCs w:val="28"/>
        </w:rPr>
        <w:t>27</w:t>
      </w:r>
      <w:r w:rsidRPr="00196793">
        <w:rPr>
          <w:rFonts w:eastAsia="仿宋_GB2312"/>
          <w:sz w:val="28"/>
          <w:szCs w:val="28"/>
        </w:rPr>
        <w:t>处、产能</w:t>
      </w:r>
      <w:r w:rsidRPr="00196793">
        <w:rPr>
          <w:rFonts w:eastAsia="仿宋_GB2312" w:hint="eastAsia"/>
          <w:sz w:val="28"/>
          <w:szCs w:val="28"/>
        </w:rPr>
        <w:t>1935</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年，其中规模在</w:t>
      </w:r>
      <w:r w:rsidRPr="00196793">
        <w:rPr>
          <w:rFonts w:eastAsia="仿宋_GB2312"/>
          <w:sz w:val="28"/>
          <w:szCs w:val="28"/>
        </w:rPr>
        <w:t>120</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年以上煤矿</w:t>
      </w:r>
      <w:r w:rsidRPr="00196793">
        <w:rPr>
          <w:rFonts w:eastAsia="仿宋_GB2312" w:hint="eastAsia"/>
          <w:sz w:val="28"/>
          <w:szCs w:val="28"/>
        </w:rPr>
        <w:t>7</w:t>
      </w:r>
      <w:r w:rsidRPr="00196793">
        <w:rPr>
          <w:rFonts w:eastAsia="仿宋_GB2312"/>
          <w:sz w:val="28"/>
          <w:szCs w:val="28"/>
        </w:rPr>
        <w:t>处，产能</w:t>
      </w:r>
      <w:r w:rsidRPr="00196793">
        <w:rPr>
          <w:rFonts w:eastAsia="仿宋_GB2312" w:hint="eastAsia"/>
          <w:sz w:val="28"/>
          <w:szCs w:val="28"/>
        </w:rPr>
        <w:t>900</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lastRenderedPageBreak/>
        <w:t>年，占全盟的</w:t>
      </w:r>
      <w:r w:rsidRPr="00196793">
        <w:rPr>
          <w:rFonts w:eastAsia="仿宋_GB2312" w:hint="eastAsia"/>
          <w:sz w:val="28"/>
          <w:szCs w:val="28"/>
        </w:rPr>
        <w:t>46.5</w:t>
      </w:r>
      <w:r w:rsidRPr="00196793">
        <w:rPr>
          <w:rFonts w:eastAsia="仿宋_GB2312"/>
          <w:sz w:val="28"/>
          <w:szCs w:val="28"/>
        </w:rPr>
        <w:t>%</w:t>
      </w:r>
      <w:r w:rsidRPr="00196793">
        <w:rPr>
          <w:rFonts w:eastAsia="仿宋_GB2312"/>
          <w:sz w:val="28"/>
          <w:szCs w:val="28"/>
        </w:rPr>
        <w:t>。</w:t>
      </w:r>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4" w:name="_Toc56088258"/>
      <w:r>
        <w:rPr>
          <w:rFonts w:ascii="仿宋_GB2312" w:eastAsia="仿宋_GB2312"/>
          <w:sz w:val="28"/>
          <w:szCs w:val="28"/>
        </w:rPr>
        <w:t>2.煤矿安全生产形势持续向好</w:t>
      </w:r>
      <w:bookmarkEnd w:id="4"/>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牢固树立红线意识和安全发展理念，强化安全生产责任落实，严厉打击违法违规生产建设行为，大力推进安全生产标准化建设，煤矿安全生产保障能力进一步提升，实现了煤矿生产安全事故起数和死亡人数降至个位数、煤矿百万吨死亡率降至</w:t>
      </w:r>
      <w:r>
        <w:rPr>
          <w:rFonts w:eastAsia="仿宋_GB2312"/>
          <w:sz w:val="28"/>
          <w:szCs w:val="28"/>
        </w:rPr>
        <w:t>“</w:t>
      </w:r>
      <w:r>
        <w:rPr>
          <w:rFonts w:eastAsia="仿宋_GB2312"/>
          <w:sz w:val="28"/>
          <w:szCs w:val="28"/>
        </w:rPr>
        <w:t>三零</w:t>
      </w:r>
      <w:r>
        <w:rPr>
          <w:rFonts w:eastAsia="仿宋_GB2312"/>
          <w:sz w:val="28"/>
          <w:szCs w:val="28"/>
        </w:rPr>
        <w:t>”</w:t>
      </w:r>
      <w:r>
        <w:rPr>
          <w:rFonts w:eastAsia="仿宋_GB2312"/>
          <w:sz w:val="28"/>
          <w:szCs w:val="28"/>
        </w:rPr>
        <w:t>水平的双突破。截至</w:t>
      </w:r>
      <w:r>
        <w:rPr>
          <w:rFonts w:eastAsia="仿宋_GB2312"/>
          <w:sz w:val="28"/>
          <w:szCs w:val="28"/>
        </w:rPr>
        <w:t>2019</w:t>
      </w:r>
      <w:r>
        <w:rPr>
          <w:rFonts w:eastAsia="仿宋_GB2312"/>
          <w:sz w:val="28"/>
          <w:szCs w:val="28"/>
        </w:rPr>
        <w:t>年底，全盟</w:t>
      </w:r>
      <w:r>
        <w:rPr>
          <w:rFonts w:eastAsia="仿宋_GB2312"/>
          <w:sz w:val="28"/>
          <w:szCs w:val="28"/>
        </w:rPr>
        <w:t>5</w:t>
      </w:r>
      <w:r>
        <w:rPr>
          <w:rFonts w:eastAsia="仿宋_GB2312"/>
          <w:sz w:val="28"/>
          <w:szCs w:val="28"/>
        </w:rPr>
        <w:t>个生产煤矿标准化均达到三级。全年未发生煤矿生产安全事故，安全生产形势持续保持稳定。</w:t>
      </w:r>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5" w:name="_Toc56088259"/>
      <w:r>
        <w:rPr>
          <w:rFonts w:ascii="仿宋_GB2312" w:eastAsia="仿宋_GB2312" w:hint="eastAsia"/>
          <w:sz w:val="28"/>
          <w:szCs w:val="28"/>
        </w:rPr>
        <w:t>3.矿区生态环境逐步改善</w:t>
      </w:r>
      <w:bookmarkEnd w:id="5"/>
    </w:p>
    <w:p w:rsidR="0082272D" w:rsidRPr="00EF568F" w:rsidRDefault="004068E5">
      <w:pPr>
        <w:widowControl w:val="0"/>
        <w:adjustRightInd w:val="0"/>
        <w:snapToGrid w:val="0"/>
        <w:spacing w:line="360" w:lineRule="auto"/>
        <w:ind w:firstLineChars="200" w:firstLine="560"/>
        <w:jc w:val="left"/>
        <w:rPr>
          <w:rFonts w:eastAsia="楷体"/>
          <w:sz w:val="28"/>
          <w:szCs w:val="28"/>
        </w:rPr>
      </w:pPr>
      <w:r>
        <w:rPr>
          <w:rFonts w:eastAsia="仿宋_GB2312"/>
          <w:sz w:val="28"/>
          <w:szCs w:val="28"/>
        </w:rPr>
        <w:t>坚定不移走生态优先、绿色发展为导向的高质量发展新路子，制订了《阿拉善盟自然保</w:t>
      </w:r>
      <w:r w:rsidRPr="00EF568F">
        <w:rPr>
          <w:rFonts w:eastAsia="仿宋_GB2312"/>
          <w:sz w:val="28"/>
          <w:szCs w:val="28"/>
        </w:rPr>
        <w:t>护区内矿业权和工矿企业退出实施方案》，截至目前，贺兰山国家级自然保护区和</w:t>
      </w:r>
      <w:r w:rsidRPr="00EF568F">
        <w:rPr>
          <w:rFonts w:eastAsia="仿宋_GB2312"/>
          <w:sz w:val="28"/>
          <w:szCs w:val="28"/>
        </w:rPr>
        <w:t>4</w:t>
      </w:r>
      <w:r w:rsidRPr="00EF568F">
        <w:rPr>
          <w:rFonts w:eastAsia="仿宋_GB2312"/>
          <w:sz w:val="28"/>
          <w:szCs w:val="28"/>
        </w:rPr>
        <w:t>个自治区级自然保护区内</w:t>
      </w:r>
      <w:r w:rsidRPr="00EF568F">
        <w:rPr>
          <w:rFonts w:eastAsia="仿宋_GB2312"/>
          <w:sz w:val="28"/>
          <w:szCs w:val="28"/>
        </w:rPr>
        <w:t>45</w:t>
      </w:r>
      <w:r w:rsidRPr="00EF568F">
        <w:rPr>
          <w:rFonts w:eastAsia="仿宋_GB2312"/>
          <w:sz w:val="28"/>
          <w:szCs w:val="28"/>
        </w:rPr>
        <w:t>宗矿业权已全部退出，退出率达</w:t>
      </w:r>
      <w:r w:rsidRPr="00EF568F">
        <w:rPr>
          <w:rFonts w:eastAsia="仿宋_GB2312"/>
          <w:sz w:val="28"/>
          <w:szCs w:val="28"/>
        </w:rPr>
        <w:t>100%</w:t>
      </w:r>
      <w:r w:rsidRPr="00EF568F">
        <w:rPr>
          <w:rFonts w:eastAsia="仿宋_GB2312"/>
          <w:sz w:val="28"/>
          <w:szCs w:val="28"/>
        </w:rPr>
        <w:t>，采空区灾害治理和灭火工程环境治理成效显著。与此同时大力发展煤矿清洁生产和循环利用，煤矸石、矿井水、煤层气（煤矿瓦斯）等资源综合利用水平不断提高。截止</w:t>
      </w:r>
      <w:r w:rsidRPr="00EF568F">
        <w:rPr>
          <w:rFonts w:eastAsia="仿宋_GB2312"/>
          <w:sz w:val="28"/>
          <w:szCs w:val="28"/>
        </w:rPr>
        <w:t>2019</w:t>
      </w:r>
      <w:r w:rsidRPr="00EF568F">
        <w:rPr>
          <w:rFonts w:eastAsia="仿宋_GB2312"/>
          <w:sz w:val="28"/>
          <w:szCs w:val="28"/>
        </w:rPr>
        <w:t>年，煤矸石、洗中煤、煤泥等固体废弃物综合利用率达到</w:t>
      </w:r>
      <w:r w:rsidRPr="00EF568F">
        <w:rPr>
          <w:rFonts w:eastAsia="仿宋_GB2312"/>
          <w:sz w:val="28"/>
          <w:szCs w:val="28"/>
        </w:rPr>
        <w:t>75%</w:t>
      </w:r>
      <w:r w:rsidRPr="00EF568F">
        <w:rPr>
          <w:rFonts w:eastAsia="仿宋_GB2312"/>
          <w:sz w:val="28"/>
          <w:szCs w:val="28"/>
        </w:rPr>
        <w:t>，矿井水综合利用率达到</w:t>
      </w:r>
      <w:r w:rsidRPr="00EF568F">
        <w:rPr>
          <w:rFonts w:eastAsia="仿宋_GB2312"/>
          <w:sz w:val="28"/>
          <w:szCs w:val="28"/>
        </w:rPr>
        <w:t>80%</w:t>
      </w:r>
      <w:r w:rsidRPr="00EF568F">
        <w:rPr>
          <w:rFonts w:eastAsia="仿宋_GB2312"/>
          <w:sz w:val="28"/>
          <w:szCs w:val="28"/>
        </w:rPr>
        <w:t>，洗煤废水</w:t>
      </w:r>
      <w:r w:rsidRPr="00EF568F">
        <w:rPr>
          <w:rFonts w:eastAsia="仿宋_GB2312"/>
          <w:sz w:val="28"/>
          <w:szCs w:val="28"/>
        </w:rPr>
        <w:t>100%</w:t>
      </w:r>
      <w:r w:rsidRPr="00EF568F">
        <w:rPr>
          <w:rFonts w:eastAsia="仿宋_GB2312"/>
          <w:sz w:val="28"/>
          <w:szCs w:val="28"/>
        </w:rPr>
        <w:t>循环利用，煤层气综合利用率达到</w:t>
      </w:r>
      <w:r w:rsidRPr="00EF568F">
        <w:rPr>
          <w:rFonts w:eastAsia="仿宋_GB2312"/>
          <w:sz w:val="28"/>
          <w:szCs w:val="28"/>
        </w:rPr>
        <w:t>50%</w:t>
      </w:r>
      <w:r w:rsidRPr="00EF568F">
        <w:rPr>
          <w:rFonts w:eastAsia="仿宋_GB2312"/>
          <w:sz w:val="28"/>
          <w:szCs w:val="28"/>
        </w:rPr>
        <w:t>，废弃物排放总量得到有效控制，煤炭企业工业污染源得到普遍治理</w:t>
      </w:r>
      <w:r w:rsidRPr="00EF568F">
        <w:rPr>
          <w:rFonts w:eastAsia="仿宋_GB2312" w:hint="eastAsia"/>
          <w:sz w:val="28"/>
          <w:szCs w:val="28"/>
        </w:rPr>
        <w:t>达标</w:t>
      </w:r>
      <w:r w:rsidRPr="00EF568F">
        <w:rPr>
          <w:rFonts w:eastAsia="仿宋_GB2312"/>
          <w:sz w:val="28"/>
          <w:szCs w:val="28"/>
        </w:rPr>
        <w:t>。</w:t>
      </w:r>
    </w:p>
    <w:p w:rsidR="0082272D" w:rsidRDefault="004068E5">
      <w:pPr>
        <w:pStyle w:val="3"/>
        <w:widowControl w:val="0"/>
        <w:adjustRightInd w:val="0"/>
        <w:snapToGrid w:val="0"/>
        <w:spacing w:before="0" w:after="0" w:line="360" w:lineRule="auto"/>
        <w:ind w:firstLineChars="200" w:firstLine="560"/>
        <w:rPr>
          <w:rFonts w:eastAsia="仿宋_GB2312"/>
          <w:sz w:val="28"/>
          <w:szCs w:val="28"/>
        </w:rPr>
      </w:pPr>
      <w:bookmarkStart w:id="6" w:name="_Toc56088260"/>
      <w:r>
        <w:rPr>
          <w:rFonts w:eastAsia="楷体"/>
          <w:b w:val="0"/>
          <w:sz w:val="28"/>
          <w:szCs w:val="28"/>
        </w:rPr>
        <w:t>4</w:t>
      </w:r>
      <w:r>
        <w:rPr>
          <w:rFonts w:eastAsia="仿宋_GB2312"/>
          <w:sz w:val="28"/>
          <w:szCs w:val="28"/>
        </w:rPr>
        <w:t>.</w:t>
      </w:r>
      <w:r>
        <w:rPr>
          <w:rFonts w:eastAsia="仿宋_GB2312"/>
          <w:sz w:val="28"/>
          <w:szCs w:val="28"/>
        </w:rPr>
        <w:t>高瓦斯矿井、煤与瓦斯突出矿井治理取得新进展</w:t>
      </w:r>
      <w:bookmarkEnd w:id="6"/>
    </w:p>
    <w:p w:rsidR="0082272D" w:rsidRDefault="004068E5">
      <w:pPr>
        <w:widowControl w:val="0"/>
        <w:adjustRightInd w:val="0"/>
        <w:snapToGrid w:val="0"/>
        <w:spacing w:line="360" w:lineRule="auto"/>
        <w:ind w:firstLineChars="200" w:firstLine="560"/>
        <w:jc w:val="left"/>
        <w:rPr>
          <w:rFonts w:eastAsia="仿宋_GB2312" w:hint="eastAsia"/>
          <w:sz w:val="28"/>
          <w:szCs w:val="28"/>
        </w:rPr>
      </w:pPr>
      <w:r>
        <w:rPr>
          <w:rFonts w:eastAsia="仿宋_GB2312"/>
          <w:sz w:val="28"/>
          <w:szCs w:val="28"/>
        </w:rPr>
        <w:t>百灵煤矿和福泉煤矿是自治区独有的两个煤与瓦斯突出矿井，阿拉善盟能源局非常重视这两个矿井煤与瓦斯突出</w:t>
      </w:r>
      <w:r w:rsidRPr="00EF568F">
        <w:rPr>
          <w:rFonts w:eastAsia="仿宋_GB2312"/>
          <w:sz w:val="28"/>
          <w:szCs w:val="28"/>
        </w:rPr>
        <w:t>防治工作，制定了切合矿井瓦斯防治实际的两个</w:t>
      </w:r>
      <w:r w:rsidRPr="00EF568F">
        <w:rPr>
          <w:rFonts w:eastAsia="仿宋_GB2312"/>
          <w:sz w:val="28"/>
          <w:szCs w:val="28"/>
        </w:rPr>
        <w:t>“</w:t>
      </w:r>
      <w:r w:rsidRPr="00EF568F">
        <w:rPr>
          <w:rFonts w:eastAsia="仿宋_GB2312"/>
          <w:sz w:val="28"/>
          <w:szCs w:val="28"/>
        </w:rPr>
        <w:t>四位一体</w:t>
      </w:r>
      <w:r w:rsidRPr="00EF568F">
        <w:rPr>
          <w:rFonts w:eastAsia="仿宋_GB2312"/>
          <w:sz w:val="28"/>
          <w:szCs w:val="28"/>
        </w:rPr>
        <w:t>”</w:t>
      </w:r>
      <w:r w:rsidRPr="00EF568F">
        <w:rPr>
          <w:rFonts w:eastAsia="仿宋_GB2312"/>
          <w:sz w:val="28"/>
          <w:szCs w:val="28"/>
        </w:rPr>
        <w:t>综合防突措施体系，建立了矿井瓦斯防治管理办法。制定了局部综合防突措施技术方案，</w:t>
      </w:r>
      <w:r w:rsidRPr="00EF568F">
        <w:rPr>
          <w:rFonts w:eastAsia="仿宋_GB2312" w:hint="eastAsia"/>
          <w:sz w:val="28"/>
          <w:szCs w:val="28"/>
        </w:rPr>
        <w:t>完善了瓦斯抽采系统，严格执行先抽后采、不达标不采掘制度，</w:t>
      </w:r>
      <w:r w:rsidRPr="00EF568F">
        <w:rPr>
          <w:rFonts w:eastAsia="仿宋_GB2312"/>
          <w:sz w:val="28"/>
          <w:szCs w:val="28"/>
        </w:rPr>
        <w:t>为高瓦斯矿井、煤与瓦斯突出矿井安全生产提供了</w:t>
      </w:r>
      <w:r w:rsidRPr="00EF568F">
        <w:rPr>
          <w:rFonts w:eastAsia="仿宋_GB2312" w:hint="eastAsia"/>
          <w:sz w:val="28"/>
          <w:szCs w:val="28"/>
        </w:rPr>
        <w:t>安全保障</w:t>
      </w:r>
      <w:r w:rsidRPr="00EF568F">
        <w:rPr>
          <w:rFonts w:eastAsia="仿宋_GB2312"/>
          <w:sz w:val="28"/>
          <w:szCs w:val="28"/>
        </w:rPr>
        <w:t>。</w:t>
      </w:r>
    </w:p>
    <w:p w:rsidR="001A1364" w:rsidRPr="001A1364" w:rsidRDefault="001A1364" w:rsidP="001A1364">
      <w:pPr>
        <w:pStyle w:val="3"/>
        <w:widowControl w:val="0"/>
        <w:adjustRightInd w:val="0"/>
        <w:snapToGrid w:val="0"/>
        <w:spacing w:before="0" w:after="0" w:line="360" w:lineRule="auto"/>
        <w:ind w:firstLineChars="200" w:firstLine="562"/>
        <w:jc w:val="left"/>
        <w:rPr>
          <w:rFonts w:eastAsia="仿宋_GB2312"/>
          <w:sz w:val="28"/>
          <w:szCs w:val="28"/>
        </w:rPr>
      </w:pPr>
      <w:bookmarkStart w:id="7" w:name="_Toc56609957"/>
      <w:r w:rsidRPr="001A1364">
        <w:rPr>
          <w:rFonts w:eastAsia="仿宋_GB2312" w:hint="eastAsia"/>
          <w:sz w:val="28"/>
          <w:szCs w:val="28"/>
        </w:rPr>
        <w:lastRenderedPageBreak/>
        <w:t>5</w:t>
      </w:r>
      <w:r w:rsidRPr="001A1364">
        <w:rPr>
          <w:rFonts w:eastAsia="仿宋_GB2312"/>
          <w:sz w:val="28"/>
          <w:szCs w:val="28"/>
        </w:rPr>
        <w:t>.</w:t>
      </w:r>
      <w:r w:rsidRPr="001A1364">
        <w:rPr>
          <w:rFonts w:eastAsia="仿宋_GB2312" w:hint="eastAsia"/>
          <w:sz w:val="28"/>
          <w:szCs w:val="28"/>
        </w:rPr>
        <w:t>新能源产业基地投建初见成效，煤炭加工转化产业逐渐抬头</w:t>
      </w:r>
      <w:bookmarkEnd w:id="7"/>
    </w:p>
    <w:p w:rsidR="001A1364" w:rsidRPr="001A1364" w:rsidRDefault="001A1364" w:rsidP="001A1364">
      <w:pPr>
        <w:widowControl w:val="0"/>
        <w:adjustRightInd w:val="0"/>
        <w:snapToGrid w:val="0"/>
        <w:spacing w:line="360" w:lineRule="auto"/>
        <w:ind w:firstLineChars="200" w:firstLine="560"/>
        <w:jc w:val="left"/>
        <w:rPr>
          <w:rFonts w:eastAsia="仿宋_GB2312"/>
          <w:sz w:val="28"/>
          <w:szCs w:val="28"/>
        </w:rPr>
      </w:pPr>
      <w:r w:rsidRPr="001A1364">
        <w:rPr>
          <w:rFonts w:eastAsia="仿宋_GB2312"/>
          <w:sz w:val="28"/>
          <w:szCs w:val="28"/>
        </w:rPr>
        <w:t>“</w:t>
      </w:r>
      <w:r w:rsidRPr="001A1364">
        <w:rPr>
          <w:rFonts w:eastAsia="仿宋_GB2312"/>
          <w:sz w:val="28"/>
          <w:szCs w:val="28"/>
        </w:rPr>
        <w:t>十三五</w:t>
      </w:r>
      <w:r w:rsidRPr="001A1364">
        <w:rPr>
          <w:rFonts w:eastAsia="仿宋_GB2312"/>
          <w:sz w:val="28"/>
          <w:szCs w:val="28"/>
        </w:rPr>
        <w:t>”</w:t>
      </w:r>
      <w:r w:rsidRPr="001A1364">
        <w:rPr>
          <w:rFonts w:eastAsia="仿宋_GB2312" w:hint="eastAsia"/>
          <w:sz w:val="28"/>
          <w:szCs w:val="28"/>
        </w:rPr>
        <w:t>末期，阿拉善盟与地方企业签约新材料产业基地项目，项目包含新型煤化工、新材料产业，主要生产高科技、高附加值的新能源材料。该基地项目煤化工项目块规划建设</w:t>
      </w:r>
      <w:r w:rsidRPr="001A1364">
        <w:rPr>
          <w:rFonts w:eastAsia="仿宋_GB2312"/>
          <w:sz w:val="28"/>
          <w:szCs w:val="28"/>
        </w:rPr>
        <w:t>年产</w:t>
      </w:r>
      <w:r w:rsidRPr="001A1364">
        <w:rPr>
          <w:rFonts w:eastAsia="仿宋_GB2312"/>
          <w:sz w:val="28"/>
          <w:szCs w:val="28"/>
        </w:rPr>
        <w:t>1000</w:t>
      </w:r>
      <w:r w:rsidRPr="001A1364">
        <w:rPr>
          <w:rFonts w:eastAsia="仿宋_GB2312"/>
          <w:sz w:val="28"/>
          <w:szCs w:val="28"/>
        </w:rPr>
        <w:t>万吨重介洗选煤、</w:t>
      </w:r>
      <w:r w:rsidRPr="001A1364">
        <w:rPr>
          <w:rFonts w:eastAsia="仿宋_GB2312" w:hint="eastAsia"/>
          <w:sz w:val="28"/>
          <w:szCs w:val="28"/>
        </w:rPr>
        <w:t>年产</w:t>
      </w:r>
      <w:r w:rsidRPr="001A1364">
        <w:rPr>
          <w:rFonts w:eastAsia="仿宋_GB2312"/>
          <w:sz w:val="28"/>
          <w:szCs w:val="28"/>
        </w:rPr>
        <w:t>600</w:t>
      </w:r>
      <w:r w:rsidRPr="001A1364">
        <w:rPr>
          <w:rFonts w:eastAsia="仿宋_GB2312"/>
          <w:sz w:val="28"/>
          <w:szCs w:val="28"/>
        </w:rPr>
        <w:t>万吨捣固焦、年产</w:t>
      </w:r>
      <w:r w:rsidRPr="001A1364">
        <w:rPr>
          <w:rFonts w:eastAsia="仿宋_GB2312"/>
          <w:sz w:val="28"/>
          <w:szCs w:val="28"/>
        </w:rPr>
        <w:t>180</w:t>
      </w:r>
      <w:r w:rsidRPr="001A1364">
        <w:rPr>
          <w:rFonts w:eastAsia="仿宋_GB2312"/>
          <w:sz w:val="28"/>
          <w:szCs w:val="28"/>
        </w:rPr>
        <w:t>万吨甲醇、年产</w:t>
      </w:r>
      <w:r w:rsidRPr="001A1364">
        <w:rPr>
          <w:rFonts w:eastAsia="仿宋_GB2312"/>
          <w:sz w:val="28"/>
          <w:szCs w:val="28"/>
        </w:rPr>
        <w:t>60</w:t>
      </w:r>
      <w:r w:rsidRPr="001A1364">
        <w:rPr>
          <w:rFonts w:eastAsia="仿宋_GB2312"/>
          <w:sz w:val="28"/>
          <w:szCs w:val="28"/>
        </w:rPr>
        <w:t>万吨烯烃、年产</w:t>
      </w:r>
      <w:r w:rsidRPr="001A1364">
        <w:rPr>
          <w:rFonts w:eastAsia="仿宋_GB2312"/>
          <w:sz w:val="28"/>
          <w:szCs w:val="28"/>
        </w:rPr>
        <w:t>20</w:t>
      </w:r>
      <w:r w:rsidRPr="001A1364">
        <w:rPr>
          <w:rFonts w:eastAsia="仿宋_GB2312"/>
          <w:sz w:val="28"/>
          <w:szCs w:val="28"/>
        </w:rPr>
        <w:t>万吨</w:t>
      </w:r>
      <w:r w:rsidRPr="001A1364">
        <w:rPr>
          <w:rFonts w:eastAsia="仿宋_GB2312"/>
          <w:sz w:val="28"/>
          <w:szCs w:val="28"/>
        </w:rPr>
        <w:t>LNG</w:t>
      </w:r>
      <w:r w:rsidRPr="001A1364">
        <w:rPr>
          <w:rFonts w:eastAsia="仿宋_GB2312"/>
          <w:sz w:val="28"/>
          <w:szCs w:val="28"/>
        </w:rPr>
        <w:t>、年产</w:t>
      </w:r>
      <w:r w:rsidRPr="001A1364">
        <w:rPr>
          <w:rFonts w:eastAsia="仿宋_GB2312"/>
          <w:sz w:val="28"/>
          <w:szCs w:val="28"/>
        </w:rPr>
        <w:t>20</w:t>
      </w:r>
      <w:r w:rsidRPr="001A1364">
        <w:rPr>
          <w:rFonts w:eastAsia="仿宋_GB2312"/>
          <w:sz w:val="28"/>
          <w:szCs w:val="28"/>
        </w:rPr>
        <w:t>万吨合成氨、年产</w:t>
      </w:r>
      <w:r w:rsidRPr="001A1364">
        <w:rPr>
          <w:rFonts w:eastAsia="仿宋_GB2312"/>
          <w:sz w:val="28"/>
          <w:szCs w:val="28"/>
        </w:rPr>
        <w:t>30</w:t>
      </w:r>
      <w:r w:rsidRPr="001A1364">
        <w:rPr>
          <w:rFonts w:eastAsia="仿宋_GB2312"/>
          <w:sz w:val="28"/>
          <w:szCs w:val="28"/>
        </w:rPr>
        <w:t>万吨焦油深加工、年产</w:t>
      </w:r>
      <w:r w:rsidRPr="001A1364">
        <w:rPr>
          <w:rFonts w:eastAsia="仿宋_GB2312"/>
          <w:sz w:val="28"/>
          <w:szCs w:val="28"/>
        </w:rPr>
        <w:t>15</w:t>
      </w:r>
      <w:r w:rsidRPr="001A1364">
        <w:rPr>
          <w:rFonts w:eastAsia="仿宋_GB2312"/>
          <w:sz w:val="28"/>
          <w:szCs w:val="28"/>
        </w:rPr>
        <w:t>万吨苯加氢项目、年产</w:t>
      </w:r>
      <w:r w:rsidRPr="001A1364">
        <w:rPr>
          <w:rFonts w:eastAsia="仿宋_GB2312"/>
          <w:sz w:val="28"/>
          <w:szCs w:val="28"/>
        </w:rPr>
        <w:t>10</w:t>
      </w:r>
      <w:r w:rsidRPr="001A1364">
        <w:rPr>
          <w:rFonts w:eastAsia="仿宋_GB2312"/>
          <w:sz w:val="28"/>
          <w:szCs w:val="28"/>
        </w:rPr>
        <w:t>万吨活性炭、年产</w:t>
      </w:r>
      <w:r w:rsidRPr="001A1364">
        <w:rPr>
          <w:rFonts w:eastAsia="仿宋_GB2312"/>
          <w:sz w:val="28"/>
          <w:szCs w:val="28"/>
        </w:rPr>
        <w:t>5</w:t>
      </w:r>
      <w:r w:rsidRPr="001A1364">
        <w:rPr>
          <w:rFonts w:eastAsia="仿宋_GB2312"/>
          <w:sz w:val="28"/>
          <w:szCs w:val="28"/>
        </w:rPr>
        <w:t>万吨针状焦</w:t>
      </w:r>
      <w:r w:rsidRPr="001A1364">
        <w:rPr>
          <w:rFonts w:eastAsia="仿宋_GB2312" w:hint="eastAsia"/>
          <w:sz w:val="28"/>
          <w:szCs w:val="28"/>
        </w:rPr>
        <w:t>，一期建设</w:t>
      </w:r>
      <w:r w:rsidRPr="001A1364">
        <w:rPr>
          <w:rFonts w:eastAsia="仿宋_GB2312"/>
          <w:sz w:val="28"/>
          <w:szCs w:val="28"/>
        </w:rPr>
        <w:t>年产</w:t>
      </w:r>
      <w:r w:rsidRPr="001A1364">
        <w:rPr>
          <w:rFonts w:eastAsia="仿宋_GB2312"/>
          <w:sz w:val="28"/>
          <w:szCs w:val="28"/>
        </w:rPr>
        <w:t>500</w:t>
      </w:r>
      <w:r w:rsidRPr="001A1364">
        <w:rPr>
          <w:rFonts w:eastAsia="仿宋_GB2312"/>
          <w:sz w:val="28"/>
          <w:szCs w:val="28"/>
        </w:rPr>
        <w:t>万吨重介洗选煤、年产</w:t>
      </w:r>
      <w:r w:rsidRPr="001A1364">
        <w:rPr>
          <w:rFonts w:eastAsia="仿宋_GB2312"/>
          <w:sz w:val="28"/>
          <w:szCs w:val="28"/>
        </w:rPr>
        <w:t>300</w:t>
      </w:r>
      <w:r w:rsidRPr="001A1364">
        <w:rPr>
          <w:rFonts w:eastAsia="仿宋_GB2312"/>
          <w:sz w:val="28"/>
          <w:szCs w:val="28"/>
        </w:rPr>
        <w:t>万吨焦化、年产</w:t>
      </w:r>
      <w:r w:rsidRPr="001A1364">
        <w:rPr>
          <w:rFonts w:eastAsia="仿宋_GB2312"/>
          <w:sz w:val="28"/>
          <w:szCs w:val="28"/>
        </w:rPr>
        <w:t>40</w:t>
      </w:r>
      <w:r w:rsidRPr="001A1364">
        <w:rPr>
          <w:rFonts w:eastAsia="仿宋_GB2312"/>
          <w:sz w:val="28"/>
          <w:szCs w:val="28"/>
        </w:rPr>
        <w:t>万吨甲醇、年产</w:t>
      </w:r>
      <w:r w:rsidRPr="001A1364">
        <w:rPr>
          <w:rFonts w:eastAsia="仿宋_GB2312"/>
          <w:sz w:val="28"/>
          <w:szCs w:val="28"/>
        </w:rPr>
        <w:t>10</w:t>
      </w:r>
      <w:r w:rsidRPr="001A1364">
        <w:rPr>
          <w:rFonts w:eastAsia="仿宋_GB2312"/>
          <w:sz w:val="28"/>
          <w:szCs w:val="28"/>
        </w:rPr>
        <w:t>万吨液氨</w:t>
      </w:r>
      <w:r w:rsidRPr="001A1364">
        <w:rPr>
          <w:rFonts w:eastAsia="仿宋_GB2312" w:hint="eastAsia"/>
          <w:sz w:val="28"/>
          <w:szCs w:val="28"/>
        </w:rPr>
        <w:t>项目，现已开工</w:t>
      </w:r>
      <w:r w:rsidRPr="001A1364">
        <w:rPr>
          <w:rFonts w:eastAsia="仿宋_GB2312"/>
          <w:sz w:val="28"/>
          <w:szCs w:val="28"/>
        </w:rPr>
        <w:t>。</w:t>
      </w:r>
    </w:p>
    <w:p w:rsidR="001A1364" w:rsidRPr="001A1364" w:rsidRDefault="001A1364" w:rsidP="001A1364">
      <w:pPr>
        <w:widowControl w:val="0"/>
        <w:adjustRightInd w:val="0"/>
        <w:snapToGrid w:val="0"/>
        <w:spacing w:line="360" w:lineRule="auto"/>
        <w:ind w:firstLineChars="200" w:firstLine="560"/>
        <w:jc w:val="left"/>
        <w:rPr>
          <w:rFonts w:eastAsia="仿宋_GB2312"/>
          <w:sz w:val="28"/>
          <w:szCs w:val="28"/>
        </w:rPr>
      </w:pPr>
      <w:r w:rsidRPr="001A1364">
        <w:rPr>
          <w:rFonts w:eastAsia="仿宋_GB2312" w:hint="eastAsia"/>
          <w:sz w:val="28"/>
          <w:szCs w:val="28"/>
        </w:rPr>
        <w:t>该基地的批准建设标志着阿拉善盟</w:t>
      </w:r>
      <w:r w:rsidRPr="001A1364">
        <w:rPr>
          <w:rFonts w:eastAsia="仿宋_GB2312"/>
          <w:sz w:val="28"/>
          <w:szCs w:val="28"/>
        </w:rPr>
        <w:t>现代煤化工示范升级和技术跨越式发展</w:t>
      </w:r>
      <w:r w:rsidRPr="001A1364">
        <w:rPr>
          <w:rFonts w:eastAsia="仿宋_GB2312" w:hint="eastAsia"/>
          <w:sz w:val="28"/>
          <w:szCs w:val="28"/>
        </w:rPr>
        <w:t>的逐步实现，进一步推进了阿拉善盟煤炭加工转化产业链布局的优化循环，实现了地方煤化工和盐化工产业链的纵横循环经济布局。</w:t>
      </w:r>
    </w:p>
    <w:p w:rsidR="001A1364" w:rsidRPr="001A1364" w:rsidRDefault="001A1364">
      <w:pPr>
        <w:widowControl w:val="0"/>
        <w:adjustRightInd w:val="0"/>
        <w:snapToGrid w:val="0"/>
        <w:spacing w:line="360" w:lineRule="auto"/>
        <w:ind w:firstLineChars="200" w:firstLine="560"/>
        <w:jc w:val="left"/>
        <w:rPr>
          <w:rFonts w:eastAsia="仿宋_GB2312"/>
          <w:sz w:val="28"/>
          <w:szCs w:val="28"/>
        </w:rPr>
      </w:pPr>
    </w:p>
    <w:p w:rsidR="0082272D" w:rsidRDefault="004068E5">
      <w:pPr>
        <w:pStyle w:val="2"/>
        <w:keepNext w:val="0"/>
        <w:keepLines w:val="0"/>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8" w:name="_Toc56088261"/>
      <w:r>
        <w:rPr>
          <w:rFonts w:ascii="Times New Roman" w:eastAsia="楷体" w:hAnsi="Times New Roman" w:cs="Times New Roman"/>
          <w:sz w:val="28"/>
          <w:szCs w:val="28"/>
        </w:rPr>
        <w:t>（二）存在的不足</w:t>
      </w:r>
      <w:bookmarkEnd w:id="8"/>
    </w:p>
    <w:p w:rsidR="0082272D" w:rsidRPr="00EF568F" w:rsidRDefault="004068E5">
      <w:pPr>
        <w:widowControl w:val="0"/>
        <w:adjustRightInd w:val="0"/>
        <w:snapToGrid w:val="0"/>
        <w:spacing w:line="360" w:lineRule="auto"/>
        <w:ind w:firstLineChars="250" w:firstLine="700"/>
        <w:jc w:val="left"/>
        <w:rPr>
          <w:rFonts w:eastAsia="仿宋_GB2312"/>
          <w:sz w:val="28"/>
          <w:szCs w:val="28"/>
        </w:rPr>
      </w:pPr>
      <w:r>
        <w:rPr>
          <w:rFonts w:eastAsia="仿宋_GB2312"/>
          <w:sz w:val="28"/>
          <w:szCs w:val="28"/>
        </w:rPr>
        <w:t>“</w:t>
      </w:r>
      <w:r>
        <w:rPr>
          <w:rFonts w:eastAsia="仿宋_GB2312"/>
          <w:sz w:val="28"/>
          <w:szCs w:val="28"/>
        </w:rPr>
        <w:t>十三五</w:t>
      </w:r>
      <w:r>
        <w:rPr>
          <w:rFonts w:eastAsia="仿宋_GB2312"/>
          <w:sz w:val="28"/>
          <w:szCs w:val="28"/>
        </w:rPr>
        <w:t>”</w:t>
      </w:r>
      <w:r>
        <w:rPr>
          <w:rFonts w:eastAsia="仿宋_GB2312"/>
          <w:sz w:val="28"/>
          <w:szCs w:val="28"/>
        </w:rPr>
        <w:t>时期，阿拉</w:t>
      </w:r>
      <w:r w:rsidRPr="00EF568F">
        <w:rPr>
          <w:rFonts w:eastAsia="仿宋_GB2312"/>
          <w:sz w:val="28"/>
          <w:szCs w:val="28"/>
        </w:rPr>
        <w:t>善盟煤炭工业</w:t>
      </w:r>
      <w:r w:rsidRPr="00EF568F">
        <w:rPr>
          <w:rFonts w:eastAsia="仿宋_GB2312" w:hint="eastAsia"/>
          <w:sz w:val="28"/>
          <w:szCs w:val="28"/>
        </w:rPr>
        <w:t>发展</w:t>
      </w:r>
      <w:r w:rsidRPr="00EF568F">
        <w:rPr>
          <w:rFonts w:eastAsia="仿宋_GB2312"/>
          <w:sz w:val="28"/>
          <w:szCs w:val="28"/>
        </w:rPr>
        <w:t>虽然取得了</w:t>
      </w:r>
      <w:r w:rsidRPr="00EF568F">
        <w:rPr>
          <w:rFonts w:eastAsia="仿宋_GB2312" w:hint="eastAsia"/>
          <w:sz w:val="28"/>
          <w:szCs w:val="28"/>
        </w:rPr>
        <w:t>显著</w:t>
      </w:r>
      <w:r w:rsidRPr="00EF568F">
        <w:rPr>
          <w:rFonts w:eastAsia="仿宋_GB2312"/>
          <w:sz w:val="28"/>
          <w:szCs w:val="28"/>
        </w:rPr>
        <w:t>成效，但也存在着</w:t>
      </w:r>
      <w:r w:rsidRPr="00EF568F">
        <w:rPr>
          <w:rFonts w:eastAsia="仿宋_GB2312" w:hint="eastAsia"/>
          <w:sz w:val="28"/>
          <w:szCs w:val="28"/>
        </w:rPr>
        <w:t>以下</w:t>
      </w:r>
      <w:r w:rsidRPr="00EF568F">
        <w:rPr>
          <w:rFonts w:eastAsia="仿宋_GB2312"/>
          <w:sz w:val="28"/>
          <w:szCs w:val="28"/>
        </w:rPr>
        <w:t>一些问题。</w:t>
      </w:r>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9" w:name="_Toc56088262"/>
      <w:r>
        <w:rPr>
          <w:rFonts w:ascii="仿宋_GB2312" w:eastAsia="仿宋_GB2312"/>
          <w:sz w:val="28"/>
          <w:szCs w:val="28"/>
        </w:rPr>
        <w:t>1.煤炭产业结构有待进一步优化</w:t>
      </w:r>
      <w:bookmarkEnd w:id="9"/>
    </w:p>
    <w:p w:rsidR="0082272D" w:rsidRDefault="004068E5">
      <w:pPr>
        <w:widowControl w:val="0"/>
        <w:spacing w:line="360" w:lineRule="auto"/>
        <w:ind w:firstLineChars="200" w:firstLine="560"/>
        <w:jc w:val="left"/>
        <w:rPr>
          <w:rFonts w:eastAsia="楷体"/>
          <w:sz w:val="28"/>
          <w:szCs w:val="28"/>
        </w:rPr>
      </w:pPr>
      <w:r>
        <w:rPr>
          <w:rFonts w:eastAsia="仿宋_GB2312"/>
          <w:sz w:val="28"/>
          <w:szCs w:val="28"/>
        </w:rPr>
        <w:t>阿拉善盟煤炭产业两极分化依然存在，</w:t>
      </w:r>
      <w:r>
        <w:rPr>
          <w:rFonts w:eastAsia="仿宋_GB2312"/>
          <w:color w:val="000000" w:themeColor="text1"/>
          <w:sz w:val="28"/>
          <w:szCs w:val="28"/>
        </w:rPr>
        <w:t>结构性矛盾较突出。全</w:t>
      </w:r>
      <w:r w:rsidRPr="00EF568F">
        <w:rPr>
          <w:rFonts w:eastAsia="仿宋_GB2312"/>
          <w:color w:val="000000" w:themeColor="text1"/>
          <w:sz w:val="28"/>
          <w:szCs w:val="28"/>
        </w:rPr>
        <w:t>盟共有煤炭企业</w:t>
      </w:r>
      <w:r w:rsidRPr="00EF568F">
        <w:rPr>
          <w:rFonts w:eastAsia="仿宋_GB2312"/>
          <w:color w:val="000000" w:themeColor="text1"/>
          <w:sz w:val="28"/>
          <w:szCs w:val="28"/>
        </w:rPr>
        <w:t>1</w:t>
      </w:r>
      <w:r w:rsidRPr="00EF568F">
        <w:rPr>
          <w:rFonts w:eastAsia="仿宋_GB2312" w:hint="eastAsia"/>
          <w:color w:val="000000" w:themeColor="text1"/>
          <w:sz w:val="28"/>
          <w:szCs w:val="28"/>
        </w:rPr>
        <w:t>2</w:t>
      </w:r>
      <w:r w:rsidRPr="00EF568F">
        <w:rPr>
          <w:rFonts w:eastAsia="仿宋_GB2312"/>
          <w:color w:val="000000" w:themeColor="text1"/>
          <w:sz w:val="28"/>
          <w:szCs w:val="28"/>
        </w:rPr>
        <w:t>户，年产</w:t>
      </w:r>
      <w:r w:rsidRPr="00EF568F">
        <w:rPr>
          <w:rFonts w:eastAsia="仿宋_GB2312"/>
          <w:color w:val="000000" w:themeColor="text1"/>
          <w:sz w:val="28"/>
          <w:szCs w:val="28"/>
        </w:rPr>
        <w:t>60</w:t>
      </w:r>
      <w:r w:rsidRPr="00EF568F">
        <w:rPr>
          <w:rFonts w:eastAsia="仿宋_GB2312"/>
          <w:color w:val="000000" w:themeColor="text1"/>
          <w:sz w:val="28"/>
          <w:szCs w:val="28"/>
        </w:rPr>
        <w:t>万吨以下的中小型煤矿</w:t>
      </w:r>
      <w:r w:rsidRPr="00EF568F">
        <w:rPr>
          <w:rFonts w:eastAsia="仿宋_GB2312"/>
          <w:color w:val="000000" w:themeColor="text1"/>
          <w:sz w:val="28"/>
          <w:szCs w:val="28"/>
        </w:rPr>
        <w:t>1</w:t>
      </w:r>
      <w:r w:rsidRPr="00EF568F">
        <w:rPr>
          <w:rFonts w:eastAsia="仿宋_GB2312" w:hint="eastAsia"/>
          <w:color w:val="000000" w:themeColor="text1"/>
          <w:sz w:val="28"/>
          <w:szCs w:val="28"/>
        </w:rPr>
        <w:t>1</w:t>
      </w:r>
      <w:r w:rsidRPr="00EF568F">
        <w:rPr>
          <w:rFonts w:eastAsia="仿宋_GB2312"/>
          <w:color w:val="000000" w:themeColor="text1"/>
          <w:sz w:val="28"/>
          <w:szCs w:val="28"/>
        </w:rPr>
        <w:t>座，数量占全盟</w:t>
      </w:r>
      <w:r w:rsidRPr="00EF568F">
        <w:rPr>
          <w:rFonts w:eastAsia="仿宋_GB2312" w:hint="eastAsia"/>
          <w:color w:val="000000" w:themeColor="text1"/>
          <w:sz w:val="28"/>
          <w:szCs w:val="28"/>
        </w:rPr>
        <w:t>煤矿总数</w:t>
      </w:r>
      <w:r w:rsidRPr="00EF568F">
        <w:rPr>
          <w:rFonts w:eastAsia="仿宋_GB2312"/>
          <w:color w:val="000000" w:themeColor="text1"/>
          <w:sz w:val="28"/>
          <w:szCs w:val="28"/>
        </w:rPr>
        <w:t>的</w:t>
      </w:r>
      <w:r w:rsidRPr="00EF568F">
        <w:rPr>
          <w:rFonts w:eastAsia="仿宋_GB2312" w:hint="eastAsia"/>
          <w:color w:val="000000" w:themeColor="text1"/>
          <w:sz w:val="28"/>
          <w:szCs w:val="28"/>
        </w:rPr>
        <w:t>40.7</w:t>
      </w:r>
      <w:r w:rsidRPr="00EF568F">
        <w:rPr>
          <w:rFonts w:eastAsia="仿宋_GB2312"/>
          <w:color w:val="000000" w:themeColor="text1"/>
          <w:sz w:val="28"/>
          <w:szCs w:val="28"/>
        </w:rPr>
        <w:t>%</w:t>
      </w:r>
      <w:r w:rsidRPr="00EF568F">
        <w:rPr>
          <w:rFonts w:eastAsia="仿宋_GB2312"/>
          <w:color w:val="000000" w:themeColor="text1"/>
          <w:sz w:val="28"/>
          <w:szCs w:val="28"/>
        </w:rPr>
        <w:t>，产能占全</w:t>
      </w:r>
      <w:r w:rsidRPr="00EF568F">
        <w:rPr>
          <w:rFonts w:eastAsia="仿宋_GB2312" w:hint="eastAsia"/>
          <w:color w:val="000000" w:themeColor="text1"/>
          <w:sz w:val="28"/>
          <w:szCs w:val="28"/>
        </w:rPr>
        <w:t>盟设计总产能</w:t>
      </w:r>
      <w:r w:rsidRPr="00EF568F">
        <w:rPr>
          <w:rFonts w:eastAsia="仿宋_GB2312"/>
          <w:color w:val="000000" w:themeColor="text1"/>
          <w:sz w:val="28"/>
          <w:szCs w:val="28"/>
        </w:rPr>
        <w:t>的</w:t>
      </w:r>
      <w:r w:rsidRPr="00EF568F">
        <w:rPr>
          <w:rFonts w:eastAsia="仿宋_GB2312" w:hint="eastAsia"/>
          <w:color w:val="000000" w:themeColor="text1"/>
          <w:sz w:val="28"/>
          <w:szCs w:val="28"/>
        </w:rPr>
        <w:t>19.2</w:t>
      </w:r>
      <w:r w:rsidRPr="00EF568F">
        <w:rPr>
          <w:rFonts w:eastAsia="仿宋_GB2312"/>
          <w:color w:val="000000" w:themeColor="text1"/>
          <w:sz w:val="28"/>
          <w:szCs w:val="28"/>
        </w:rPr>
        <w:t>%</w:t>
      </w:r>
      <w:r w:rsidRPr="00EF568F">
        <w:rPr>
          <w:rFonts w:eastAsia="仿宋_GB2312"/>
          <w:color w:val="000000" w:themeColor="text1"/>
          <w:sz w:val="28"/>
          <w:szCs w:val="28"/>
        </w:rPr>
        <w:t>。截止</w:t>
      </w:r>
      <w:r w:rsidRPr="00EF568F">
        <w:rPr>
          <w:rFonts w:eastAsia="仿宋_GB2312"/>
          <w:color w:val="000000" w:themeColor="text1"/>
          <w:sz w:val="28"/>
          <w:szCs w:val="28"/>
        </w:rPr>
        <w:t>2019</w:t>
      </w:r>
      <w:r w:rsidRPr="00EF568F">
        <w:rPr>
          <w:rFonts w:eastAsia="仿宋_GB2312"/>
          <w:color w:val="000000" w:themeColor="text1"/>
          <w:sz w:val="28"/>
          <w:szCs w:val="28"/>
        </w:rPr>
        <w:t>年底，全盟已建成选煤厂</w:t>
      </w:r>
      <w:r w:rsidRPr="00EF568F">
        <w:rPr>
          <w:rFonts w:eastAsia="仿宋_GB2312" w:hint="eastAsia"/>
          <w:color w:val="000000" w:themeColor="text1"/>
          <w:sz w:val="28"/>
          <w:szCs w:val="28"/>
        </w:rPr>
        <w:t>16</w:t>
      </w:r>
      <w:r w:rsidRPr="00EF568F">
        <w:rPr>
          <w:rFonts w:eastAsia="仿宋_GB2312" w:hint="eastAsia"/>
          <w:color w:val="000000" w:themeColor="text1"/>
          <w:sz w:val="28"/>
          <w:szCs w:val="28"/>
        </w:rPr>
        <w:t>座，</w:t>
      </w:r>
      <w:r w:rsidRPr="00EF568F">
        <w:rPr>
          <w:rFonts w:eastAsia="仿宋_GB2312"/>
          <w:color w:val="000000" w:themeColor="text1"/>
          <w:sz w:val="28"/>
          <w:szCs w:val="28"/>
        </w:rPr>
        <w:t>年入选原煤能力</w:t>
      </w:r>
      <w:r w:rsidRPr="00EF568F">
        <w:rPr>
          <w:rFonts w:eastAsia="仿宋_GB2312"/>
          <w:color w:val="000000" w:themeColor="text1"/>
          <w:sz w:val="28"/>
          <w:szCs w:val="28"/>
        </w:rPr>
        <w:t>3360</w:t>
      </w:r>
      <w:r w:rsidRPr="00EF568F">
        <w:rPr>
          <w:rFonts w:eastAsia="仿宋_GB2312"/>
          <w:color w:val="000000" w:themeColor="text1"/>
          <w:sz w:val="28"/>
          <w:szCs w:val="28"/>
        </w:rPr>
        <w:t>万吨，已建成煤矿</w:t>
      </w:r>
      <w:r w:rsidRPr="00EF568F">
        <w:rPr>
          <w:rFonts w:eastAsia="仿宋_GB2312" w:hint="eastAsia"/>
          <w:color w:val="000000" w:themeColor="text1"/>
          <w:sz w:val="28"/>
          <w:szCs w:val="28"/>
        </w:rPr>
        <w:t>和技改煤矿</w:t>
      </w:r>
      <w:r w:rsidRPr="00EF568F">
        <w:rPr>
          <w:rFonts w:eastAsia="仿宋_GB2312"/>
          <w:color w:val="000000" w:themeColor="text1"/>
          <w:sz w:val="28"/>
          <w:szCs w:val="28"/>
        </w:rPr>
        <w:t>年</w:t>
      </w:r>
      <w:r w:rsidRPr="00EF568F">
        <w:rPr>
          <w:rFonts w:eastAsia="仿宋_GB2312" w:hint="eastAsia"/>
          <w:color w:val="000000" w:themeColor="text1"/>
          <w:sz w:val="28"/>
          <w:szCs w:val="28"/>
        </w:rPr>
        <w:t>总</w:t>
      </w:r>
      <w:r w:rsidRPr="00EF568F">
        <w:rPr>
          <w:rFonts w:eastAsia="仿宋_GB2312"/>
          <w:color w:val="000000" w:themeColor="text1"/>
          <w:sz w:val="28"/>
          <w:szCs w:val="28"/>
        </w:rPr>
        <w:t>产能</w:t>
      </w:r>
      <w:r w:rsidRPr="00EF568F">
        <w:rPr>
          <w:rFonts w:eastAsia="仿宋_GB2312"/>
          <w:color w:val="000000" w:themeColor="text1"/>
          <w:sz w:val="28"/>
          <w:szCs w:val="28"/>
        </w:rPr>
        <w:t>1</w:t>
      </w:r>
      <w:r w:rsidRPr="00EF568F">
        <w:rPr>
          <w:rFonts w:eastAsia="仿宋_GB2312" w:hint="eastAsia"/>
          <w:color w:val="000000" w:themeColor="text1"/>
          <w:sz w:val="28"/>
          <w:szCs w:val="28"/>
        </w:rPr>
        <w:t>935</w:t>
      </w:r>
      <w:r w:rsidRPr="00EF568F">
        <w:rPr>
          <w:rFonts w:eastAsia="仿宋_GB2312"/>
          <w:color w:val="000000" w:themeColor="text1"/>
          <w:sz w:val="28"/>
          <w:szCs w:val="28"/>
        </w:rPr>
        <w:t>万吨，</w:t>
      </w:r>
      <w:r w:rsidRPr="00EF568F">
        <w:rPr>
          <w:rFonts w:eastAsia="仿宋_GB2312"/>
          <w:color w:val="000000" w:themeColor="text1"/>
          <w:sz w:val="28"/>
          <w:szCs w:val="28"/>
        </w:rPr>
        <w:t>“</w:t>
      </w:r>
      <w:r w:rsidRPr="00EF568F">
        <w:rPr>
          <w:rFonts w:eastAsia="仿宋_GB2312"/>
          <w:color w:val="000000" w:themeColor="text1"/>
          <w:sz w:val="28"/>
          <w:szCs w:val="28"/>
        </w:rPr>
        <w:t>十</w:t>
      </w:r>
      <w:r w:rsidRPr="00EF568F">
        <w:rPr>
          <w:rFonts w:eastAsia="仿宋_GB2312" w:hint="eastAsia"/>
          <w:color w:val="000000" w:themeColor="text1"/>
          <w:sz w:val="28"/>
          <w:szCs w:val="28"/>
        </w:rPr>
        <w:t>三</w:t>
      </w:r>
      <w:r w:rsidRPr="00EF568F">
        <w:rPr>
          <w:rFonts w:eastAsia="仿宋_GB2312"/>
          <w:color w:val="000000" w:themeColor="text1"/>
          <w:sz w:val="28"/>
          <w:szCs w:val="28"/>
        </w:rPr>
        <w:t>五</w:t>
      </w:r>
      <w:r w:rsidRPr="00EF568F">
        <w:rPr>
          <w:rFonts w:eastAsia="仿宋_GB2312"/>
          <w:color w:val="000000" w:themeColor="text1"/>
          <w:sz w:val="28"/>
          <w:szCs w:val="28"/>
        </w:rPr>
        <w:t>”</w:t>
      </w:r>
      <w:r w:rsidRPr="00EF568F">
        <w:rPr>
          <w:rFonts w:eastAsia="仿宋_GB2312" w:hint="eastAsia"/>
          <w:color w:val="000000" w:themeColor="text1"/>
          <w:sz w:val="28"/>
          <w:szCs w:val="28"/>
        </w:rPr>
        <w:t>(</w:t>
      </w:r>
      <w:r w:rsidRPr="00EF568F">
        <w:rPr>
          <w:rFonts w:eastAsia="仿宋_GB2312" w:hint="eastAsia"/>
          <w:color w:val="000000" w:themeColor="text1"/>
          <w:sz w:val="28"/>
          <w:szCs w:val="28"/>
        </w:rPr>
        <w:t>截止目前</w:t>
      </w:r>
      <w:r w:rsidRPr="00EF568F">
        <w:rPr>
          <w:rFonts w:eastAsia="仿宋_GB2312" w:hint="eastAsia"/>
          <w:color w:val="000000" w:themeColor="text1"/>
          <w:sz w:val="28"/>
          <w:szCs w:val="28"/>
        </w:rPr>
        <w:t>)</w:t>
      </w:r>
      <w:r w:rsidRPr="00EF568F">
        <w:rPr>
          <w:rFonts w:eastAsia="仿宋_GB2312" w:hint="eastAsia"/>
          <w:color w:val="000000" w:themeColor="text1"/>
          <w:sz w:val="28"/>
          <w:szCs w:val="28"/>
        </w:rPr>
        <w:t>时期全盟生产煤炭总产量（含环境治理残煤回收量）</w:t>
      </w:r>
      <w:r w:rsidRPr="00EF568F">
        <w:rPr>
          <w:rFonts w:eastAsia="仿宋_GB2312" w:hint="eastAsia"/>
          <w:color w:val="000000" w:themeColor="text1"/>
          <w:sz w:val="28"/>
          <w:szCs w:val="28"/>
        </w:rPr>
        <w:t>3319</w:t>
      </w:r>
      <w:r w:rsidRPr="00EF568F">
        <w:rPr>
          <w:rFonts w:eastAsia="仿宋_GB2312" w:hint="eastAsia"/>
          <w:color w:val="000000" w:themeColor="text1"/>
          <w:sz w:val="28"/>
          <w:szCs w:val="28"/>
        </w:rPr>
        <w:t>万吨，其中无烟煤</w:t>
      </w:r>
      <w:r w:rsidRPr="00EF568F">
        <w:rPr>
          <w:rFonts w:eastAsia="仿宋_GB2312" w:hint="eastAsia"/>
          <w:color w:val="000000" w:themeColor="text1"/>
          <w:sz w:val="28"/>
          <w:szCs w:val="28"/>
        </w:rPr>
        <w:t>2122</w:t>
      </w:r>
      <w:r w:rsidRPr="00EF568F">
        <w:rPr>
          <w:rFonts w:eastAsia="仿宋_GB2312" w:hint="eastAsia"/>
          <w:color w:val="000000" w:themeColor="text1"/>
          <w:sz w:val="28"/>
          <w:szCs w:val="28"/>
        </w:rPr>
        <w:t>万吨、烟煤</w:t>
      </w:r>
      <w:r w:rsidRPr="00EF568F">
        <w:rPr>
          <w:rFonts w:eastAsia="仿宋_GB2312" w:hint="eastAsia"/>
          <w:color w:val="000000" w:themeColor="text1"/>
          <w:sz w:val="28"/>
          <w:szCs w:val="28"/>
        </w:rPr>
        <w:t>1197</w:t>
      </w:r>
      <w:r w:rsidRPr="00EF568F">
        <w:rPr>
          <w:rFonts w:eastAsia="仿宋_GB2312" w:hint="eastAsia"/>
          <w:color w:val="000000" w:themeColor="text1"/>
          <w:sz w:val="28"/>
          <w:szCs w:val="28"/>
        </w:rPr>
        <w:t>万吨。</w:t>
      </w:r>
      <w:r w:rsidRPr="00EF568F">
        <w:rPr>
          <w:rFonts w:eastAsia="仿宋_GB2312"/>
          <w:color w:val="000000" w:themeColor="text1"/>
          <w:sz w:val="28"/>
          <w:szCs w:val="28"/>
        </w:rPr>
        <w:t>“</w:t>
      </w:r>
      <w:r w:rsidRPr="00EF568F">
        <w:rPr>
          <w:rFonts w:eastAsia="仿宋_GB2312"/>
          <w:color w:val="000000" w:themeColor="text1"/>
          <w:sz w:val="28"/>
          <w:szCs w:val="28"/>
        </w:rPr>
        <w:t>十</w:t>
      </w:r>
      <w:r w:rsidRPr="00EF568F">
        <w:rPr>
          <w:rFonts w:eastAsia="仿宋_GB2312" w:hint="eastAsia"/>
          <w:color w:val="000000" w:themeColor="text1"/>
          <w:sz w:val="28"/>
          <w:szCs w:val="28"/>
        </w:rPr>
        <w:t>三</w:t>
      </w:r>
      <w:r w:rsidRPr="00EF568F">
        <w:rPr>
          <w:rFonts w:eastAsia="仿宋_GB2312"/>
          <w:color w:val="000000" w:themeColor="text1"/>
          <w:sz w:val="28"/>
          <w:szCs w:val="28"/>
        </w:rPr>
        <w:t>五</w:t>
      </w:r>
      <w:r w:rsidRPr="00EF568F">
        <w:rPr>
          <w:rFonts w:eastAsia="仿宋_GB2312"/>
          <w:color w:val="000000" w:themeColor="text1"/>
          <w:sz w:val="28"/>
          <w:szCs w:val="28"/>
        </w:rPr>
        <w:t>”</w:t>
      </w:r>
      <w:r w:rsidRPr="00EF568F">
        <w:rPr>
          <w:rFonts w:eastAsia="仿宋_GB2312" w:hint="eastAsia"/>
          <w:color w:val="000000" w:themeColor="text1"/>
          <w:sz w:val="28"/>
          <w:szCs w:val="28"/>
        </w:rPr>
        <w:t>期间全盟共进口</w:t>
      </w:r>
      <w:r w:rsidRPr="00EF568F">
        <w:rPr>
          <w:rFonts w:eastAsia="仿宋_GB2312"/>
          <w:color w:val="000000" w:themeColor="text1"/>
          <w:sz w:val="28"/>
          <w:szCs w:val="28"/>
        </w:rPr>
        <w:t>蒙古国</w:t>
      </w:r>
      <w:r w:rsidRPr="00EF568F">
        <w:rPr>
          <w:rFonts w:eastAsia="仿宋_GB2312" w:hint="eastAsia"/>
          <w:color w:val="000000" w:themeColor="text1"/>
          <w:sz w:val="28"/>
          <w:szCs w:val="28"/>
        </w:rPr>
        <w:t>煤炭</w:t>
      </w:r>
      <w:r w:rsidRPr="00EF568F">
        <w:rPr>
          <w:rFonts w:eastAsia="仿宋_GB2312" w:hint="eastAsia"/>
          <w:color w:val="000000" w:themeColor="text1"/>
          <w:sz w:val="28"/>
          <w:szCs w:val="28"/>
        </w:rPr>
        <w:t>6231.43</w:t>
      </w:r>
      <w:r w:rsidRPr="00EF568F">
        <w:rPr>
          <w:rFonts w:eastAsia="仿宋_GB2312" w:hint="eastAsia"/>
          <w:color w:val="000000" w:themeColor="text1"/>
          <w:sz w:val="28"/>
          <w:szCs w:val="28"/>
        </w:rPr>
        <w:t>万吨。</w:t>
      </w:r>
      <w:r w:rsidRPr="00EF568F">
        <w:rPr>
          <w:rFonts w:eastAsia="仿宋_GB2312"/>
          <w:color w:val="000000" w:themeColor="text1"/>
          <w:sz w:val="28"/>
          <w:szCs w:val="28"/>
        </w:rPr>
        <w:t>本地区原煤生产产能占可入选原煤能力约</w:t>
      </w:r>
      <w:r w:rsidRPr="00EF568F">
        <w:rPr>
          <w:rFonts w:eastAsia="仿宋_GB2312" w:hint="eastAsia"/>
          <w:color w:val="000000" w:themeColor="text1"/>
          <w:sz w:val="28"/>
          <w:szCs w:val="28"/>
        </w:rPr>
        <w:t>80.4</w:t>
      </w:r>
      <w:r w:rsidRPr="00EF568F">
        <w:rPr>
          <w:rFonts w:eastAsia="仿宋_GB2312"/>
          <w:color w:val="000000" w:themeColor="text1"/>
          <w:sz w:val="28"/>
          <w:szCs w:val="28"/>
        </w:rPr>
        <w:t>%</w:t>
      </w:r>
      <w:r w:rsidRPr="00EF568F">
        <w:rPr>
          <w:rFonts w:eastAsia="仿宋_GB2312"/>
          <w:color w:val="000000" w:themeColor="text1"/>
          <w:sz w:val="28"/>
          <w:szCs w:val="28"/>
        </w:rPr>
        <w:t>，煤源保障性较</w:t>
      </w:r>
      <w:r>
        <w:rPr>
          <w:rFonts w:eastAsia="仿宋_GB2312"/>
          <w:sz w:val="28"/>
          <w:szCs w:val="28"/>
        </w:rPr>
        <w:t>弱，选煤厂基本上达不到满负荷运行状态。</w:t>
      </w:r>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10" w:name="_Toc56088263"/>
      <w:r>
        <w:rPr>
          <w:rFonts w:ascii="仿宋_GB2312" w:eastAsia="仿宋_GB2312"/>
          <w:sz w:val="28"/>
          <w:szCs w:val="28"/>
        </w:rPr>
        <w:lastRenderedPageBreak/>
        <w:t>2.科技创新能力不强</w:t>
      </w:r>
      <w:bookmarkEnd w:id="10"/>
    </w:p>
    <w:p w:rsidR="0082272D" w:rsidRDefault="004068E5">
      <w:pPr>
        <w:widowControl w:val="0"/>
        <w:spacing w:line="360" w:lineRule="auto"/>
        <w:ind w:firstLineChars="200" w:firstLine="560"/>
        <w:jc w:val="left"/>
        <w:rPr>
          <w:rFonts w:ascii="仿宋_GB2312" w:eastAsia="仿宋_GB2312"/>
          <w:color w:val="FF0000"/>
          <w:sz w:val="28"/>
          <w:szCs w:val="28"/>
        </w:rPr>
      </w:pPr>
      <w:r>
        <w:rPr>
          <w:rFonts w:eastAsia="仿宋_GB2312"/>
          <w:sz w:val="28"/>
          <w:szCs w:val="28"/>
        </w:rPr>
        <w:t>由于我盟煤炭企业多属于中小型企业，仍</w:t>
      </w:r>
      <w:r>
        <w:rPr>
          <w:rFonts w:eastAsia="仿宋_GB2312" w:hint="eastAsia"/>
          <w:sz w:val="28"/>
          <w:szCs w:val="28"/>
        </w:rPr>
        <w:t>存在</w:t>
      </w:r>
      <w:r>
        <w:rPr>
          <w:rFonts w:eastAsia="仿宋_GB2312"/>
          <w:sz w:val="28"/>
          <w:szCs w:val="28"/>
        </w:rPr>
        <w:t>传统能源</w:t>
      </w:r>
      <w:r>
        <w:rPr>
          <w:rFonts w:eastAsia="仿宋_GB2312" w:hint="eastAsia"/>
          <w:sz w:val="28"/>
          <w:szCs w:val="28"/>
        </w:rPr>
        <w:t>企业</w:t>
      </w:r>
      <w:r>
        <w:rPr>
          <w:rFonts w:eastAsia="仿宋_GB2312"/>
          <w:sz w:val="28"/>
          <w:szCs w:val="28"/>
        </w:rPr>
        <w:t>的粗放型管理经营方式，导致原始创新能力不足，煤炭基础理论研究薄弱，高端煤机成套装备和共性关键技术研发能力不强，产学研结合不紧密，科技研发投入不足，创新成果转化率低；高新技术人才和专业技术人员相对匮乏，工匠大师不多，复合人才紧缺，行业对领军创新人才吸引力低，难以满足全盟煤炭产业高质量、智能化发展要求。</w:t>
      </w:r>
      <w:bookmarkStart w:id="11" w:name="_Toc56088264"/>
      <w:r>
        <w:rPr>
          <w:rFonts w:eastAsia="仿宋_GB2312" w:hint="eastAsia"/>
          <w:sz w:val="28"/>
          <w:szCs w:val="28"/>
        </w:rPr>
        <w:tab/>
      </w:r>
      <w:r>
        <w:rPr>
          <w:rFonts w:eastAsia="仿宋_GB2312" w:hint="eastAsia"/>
          <w:sz w:val="28"/>
          <w:szCs w:val="28"/>
        </w:rPr>
        <w:tab/>
      </w:r>
      <w:r>
        <w:rPr>
          <w:rFonts w:eastAsia="仿宋_GB2312" w:hint="eastAsia"/>
          <w:sz w:val="28"/>
          <w:szCs w:val="28"/>
        </w:rPr>
        <w:tab/>
      </w:r>
      <w:r>
        <w:rPr>
          <w:rFonts w:eastAsia="仿宋_GB2312" w:hint="eastAsia"/>
          <w:sz w:val="28"/>
          <w:szCs w:val="28"/>
        </w:rPr>
        <w:tab/>
      </w:r>
      <w:r>
        <w:rPr>
          <w:rFonts w:eastAsia="仿宋_GB2312" w:hint="eastAsia"/>
          <w:sz w:val="28"/>
          <w:szCs w:val="28"/>
        </w:rPr>
        <w:tab/>
      </w:r>
      <w:r>
        <w:rPr>
          <w:rFonts w:eastAsia="仿宋_GB2312" w:hint="eastAsia"/>
          <w:sz w:val="28"/>
          <w:szCs w:val="28"/>
        </w:rPr>
        <w:tab/>
      </w:r>
      <w:r>
        <w:rPr>
          <w:rFonts w:ascii="仿宋_GB2312" w:eastAsia="仿宋_GB2312"/>
          <w:sz w:val="28"/>
          <w:szCs w:val="28"/>
        </w:rPr>
        <w:t>3</w:t>
      </w:r>
      <w:r w:rsidRPr="00196793">
        <w:rPr>
          <w:rFonts w:ascii="仿宋_GB2312" w:eastAsia="仿宋_GB2312"/>
          <w:sz w:val="28"/>
          <w:szCs w:val="28"/>
        </w:rPr>
        <w:t>.</w:t>
      </w:r>
      <w:bookmarkEnd w:id="11"/>
      <w:r w:rsidRPr="00196793">
        <w:rPr>
          <w:rFonts w:ascii="仿宋_GB2312" w:eastAsia="仿宋_GB2312"/>
          <w:sz w:val="28"/>
          <w:szCs w:val="28"/>
        </w:rPr>
        <w:t>安全生产形势依然严峻</w:t>
      </w:r>
      <w:r w:rsidRPr="00196793">
        <w:rPr>
          <w:rFonts w:ascii="仿宋_GB2312" w:eastAsia="仿宋_GB2312" w:hint="eastAsia"/>
          <w:sz w:val="28"/>
          <w:szCs w:val="28"/>
        </w:rPr>
        <w:tab/>
      </w:r>
      <w:r w:rsidRPr="00196793">
        <w:rPr>
          <w:rFonts w:ascii="仿宋_GB2312" w:eastAsia="仿宋_GB2312" w:hint="eastAsia"/>
          <w:sz w:val="28"/>
          <w:szCs w:val="28"/>
        </w:rPr>
        <w:tab/>
      </w:r>
      <w:r w:rsidRPr="00196793">
        <w:rPr>
          <w:rFonts w:ascii="仿宋_GB2312" w:eastAsia="仿宋_GB2312" w:hint="eastAsia"/>
          <w:sz w:val="28"/>
          <w:szCs w:val="28"/>
        </w:rPr>
        <w:tab/>
      </w:r>
      <w:r w:rsidRPr="00196793">
        <w:rPr>
          <w:rFonts w:ascii="仿宋_GB2312" w:eastAsia="仿宋_GB2312" w:hint="eastAsia"/>
          <w:sz w:val="28"/>
          <w:szCs w:val="28"/>
        </w:rPr>
        <w:tab/>
      </w:r>
      <w:r w:rsidRPr="00196793">
        <w:rPr>
          <w:rFonts w:ascii="仿宋_GB2312" w:eastAsia="仿宋_GB2312" w:hint="eastAsia"/>
          <w:sz w:val="28"/>
          <w:szCs w:val="28"/>
        </w:rPr>
        <w:tab/>
      </w:r>
      <w:r w:rsidRPr="00196793">
        <w:rPr>
          <w:rFonts w:ascii="仿宋_GB2312" w:eastAsia="仿宋_GB2312" w:hint="eastAsia"/>
          <w:sz w:val="28"/>
          <w:szCs w:val="28"/>
        </w:rPr>
        <w:tab/>
      </w:r>
      <w:r w:rsidRPr="00196793">
        <w:rPr>
          <w:rFonts w:ascii="仿宋_GB2312" w:eastAsia="仿宋_GB2312" w:hint="eastAsia"/>
          <w:sz w:val="28"/>
          <w:szCs w:val="28"/>
        </w:rPr>
        <w:tab/>
      </w:r>
      <w:r w:rsidRPr="00196793">
        <w:rPr>
          <w:rFonts w:ascii="仿宋_GB2312" w:eastAsia="仿宋_GB2312" w:hint="eastAsia"/>
          <w:sz w:val="28"/>
          <w:szCs w:val="28"/>
        </w:rPr>
        <w:tab/>
        <w:t>阿拉善</w:t>
      </w:r>
      <w:r w:rsidRPr="00196793">
        <w:rPr>
          <w:rFonts w:eastAsia="仿宋_GB2312"/>
          <w:sz w:val="28"/>
          <w:szCs w:val="28"/>
        </w:rPr>
        <w:t>盟煤炭矿区</w:t>
      </w:r>
      <w:r w:rsidRPr="00196793">
        <w:rPr>
          <w:rFonts w:eastAsia="仿宋_GB2312" w:hint="eastAsia"/>
          <w:sz w:val="28"/>
          <w:szCs w:val="28"/>
        </w:rPr>
        <w:t>普遍</w:t>
      </w:r>
      <w:r w:rsidRPr="00196793">
        <w:rPr>
          <w:rFonts w:eastAsia="仿宋_GB2312"/>
          <w:sz w:val="28"/>
          <w:szCs w:val="28"/>
        </w:rPr>
        <w:t>地质条件</w:t>
      </w:r>
      <w:r w:rsidRPr="00196793">
        <w:rPr>
          <w:rFonts w:eastAsia="仿宋_GB2312" w:hint="eastAsia"/>
          <w:sz w:val="28"/>
          <w:szCs w:val="28"/>
        </w:rPr>
        <w:t>较</w:t>
      </w:r>
      <w:r w:rsidRPr="00196793">
        <w:rPr>
          <w:rFonts w:eastAsia="仿宋_GB2312"/>
          <w:sz w:val="28"/>
          <w:szCs w:val="28"/>
        </w:rPr>
        <w:t>复杂，</w:t>
      </w:r>
      <w:r w:rsidRPr="00196793">
        <w:rPr>
          <w:rFonts w:eastAsia="仿宋_GB2312" w:hint="eastAsia"/>
          <w:sz w:val="28"/>
          <w:szCs w:val="28"/>
        </w:rPr>
        <w:t>矿井</w:t>
      </w:r>
      <w:r w:rsidRPr="00196793">
        <w:rPr>
          <w:rFonts w:eastAsia="仿宋_GB2312"/>
          <w:sz w:val="28"/>
          <w:szCs w:val="28"/>
        </w:rPr>
        <w:t>随着开采强度和开采深度不断增加，水、</w:t>
      </w:r>
      <w:r w:rsidRPr="00196793">
        <w:rPr>
          <w:rFonts w:eastAsia="仿宋_GB2312" w:hint="eastAsia"/>
          <w:sz w:val="28"/>
          <w:szCs w:val="28"/>
        </w:rPr>
        <w:t>火、</w:t>
      </w:r>
      <w:r w:rsidRPr="00196793">
        <w:rPr>
          <w:rFonts w:eastAsia="仿宋_GB2312"/>
          <w:sz w:val="28"/>
          <w:szCs w:val="28"/>
        </w:rPr>
        <w:t>煤尘、高瓦斯、煤与瓦斯突出、顶板冒落等安全隐患风险进一步加剧，影响矿井安全生产</w:t>
      </w:r>
      <w:r w:rsidRPr="00196793">
        <w:rPr>
          <w:rFonts w:eastAsia="仿宋_GB2312" w:hint="eastAsia"/>
          <w:sz w:val="28"/>
          <w:szCs w:val="28"/>
        </w:rPr>
        <w:t>，</w:t>
      </w:r>
      <w:r w:rsidRPr="00196793">
        <w:rPr>
          <w:rFonts w:ascii="仿宋_GB2312" w:eastAsia="仿宋_GB2312"/>
          <w:sz w:val="28"/>
          <w:szCs w:val="28"/>
        </w:rPr>
        <w:t>安全生产形势依然严峻</w:t>
      </w:r>
      <w:r w:rsidRPr="00196793">
        <w:rPr>
          <w:rFonts w:ascii="仿宋_GB2312" w:eastAsia="仿宋_GB2312" w:hint="eastAsia"/>
          <w:sz w:val="28"/>
          <w:szCs w:val="28"/>
        </w:rPr>
        <w:t>。</w:t>
      </w:r>
    </w:p>
    <w:p w:rsidR="0082272D" w:rsidRDefault="0082272D">
      <w:pPr>
        <w:widowControl w:val="0"/>
        <w:spacing w:line="360" w:lineRule="auto"/>
        <w:ind w:firstLineChars="200" w:firstLine="562"/>
        <w:jc w:val="left"/>
        <w:rPr>
          <w:rFonts w:eastAsia="仿宋_GB2312"/>
          <w:b/>
          <w:sz w:val="28"/>
          <w:szCs w:val="28"/>
        </w:rPr>
      </w:pPr>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12" w:name="_Toc56088265"/>
      <w:r>
        <w:rPr>
          <w:rFonts w:ascii="仿宋_GB2312" w:eastAsia="仿宋_GB2312"/>
          <w:sz w:val="28"/>
          <w:szCs w:val="28"/>
        </w:rPr>
        <w:t>4.生态环境保护与煤炭生产开发矛盾日益加剧</w:t>
      </w:r>
      <w:bookmarkEnd w:id="12"/>
    </w:p>
    <w:p w:rsidR="0082272D" w:rsidRPr="00EF568F" w:rsidRDefault="004068E5">
      <w:pPr>
        <w:widowControl w:val="0"/>
        <w:spacing w:line="360" w:lineRule="auto"/>
        <w:ind w:firstLineChars="200" w:firstLine="560"/>
        <w:jc w:val="left"/>
        <w:rPr>
          <w:rFonts w:eastAsia="仿宋_GB2312"/>
          <w:sz w:val="28"/>
          <w:szCs w:val="28"/>
        </w:rPr>
      </w:pPr>
      <w:r>
        <w:rPr>
          <w:rFonts w:eastAsia="仿宋_GB2312"/>
          <w:sz w:val="28"/>
          <w:szCs w:val="28"/>
        </w:rPr>
        <w:t>阿拉善盟作为祖国北疆重要生态安全屏障，盟内拥有贺兰山国家级自然保护区</w:t>
      </w:r>
      <w:r>
        <w:rPr>
          <w:rFonts w:eastAsia="仿宋_GB2312"/>
          <w:sz w:val="28"/>
          <w:szCs w:val="28"/>
        </w:rPr>
        <w:t>1</w:t>
      </w:r>
      <w:r>
        <w:rPr>
          <w:rFonts w:eastAsia="仿宋_GB2312"/>
          <w:sz w:val="28"/>
          <w:szCs w:val="28"/>
        </w:rPr>
        <w:t>处</w:t>
      </w:r>
      <w:r w:rsidR="00EF568F" w:rsidRPr="00EF568F">
        <w:rPr>
          <w:rFonts w:eastAsia="仿宋_GB2312" w:hint="eastAsia"/>
          <w:sz w:val="28"/>
          <w:szCs w:val="28"/>
        </w:rPr>
        <w:t>。</w:t>
      </w:r>
      <w:r w:rsidRPr="00EF568F">
        <w:rPr>
          <w:rFonts w:eastAsia="仿宋_GB2312"/>
          <w:sz w:val="28"/>
          <w:szCs w:val="28"/>
        </w:rPr>
        <w:t>保护区内的</w:t>
      </w:r>
      <w:r w:rsidRPr="00EF568F">
        <w:rPr>
          <w:rFonts w:eastAsia="仿宋_GB2312"/>
          <w:sz w:val="28"/>
          <w:szCs w:val="28"/>
        </w:rPr>
        <w:t>45</w:t>
      </w:r>
      <w:r w:rsidRPr="00EF568F">
        <w:rPr>
          <w:rFonts w:eastAsia="仿宋_GB2312"/>
          <w:sz w:val="28"/>
          <w:szCs w:val="28"/>
        </w:rPr>
        <w:t>宗矿业权已全部退出，并采取关闭、公告注销、拆除设施设备和清理场地等措施，但是保护区及周边环境整治和生态恢复任务依然严峻。由于</w:t>
      </w:r>
      <w:r w:rsidRPr="00EF568F">
        <w:rPr>
          <w:rFonts w:eastAsia="仿宋_GB2312" w:hint="eastAsia"/>
          <w:sz w:val="28"/>
          <w:szCs w:val="28"/>
        </w:rPr>
        <w:t>全</w:t>
      </w:r>
      <w:r w:rsidRPr="00EF568F">
        <w:rPr>
          <w:rFonts w:eastAsia="仿宋_GB2312"/>
          <w:sz w:val="28"/>
          <w:szCs w:val="28"/>
        </w:rPr>
        <w:t>盟</w:t>
      </w:r>
      <w:r w:rsidRPr="00EF568F">
        <w:rPr>
          <w:rFonts w:eastAsia="仿宋_GB2312" w:hint="eastAsia"/>
          <w:sz w:val="28"/>
          <w:szCs w:val="28"/>
        </w:rPr>
        <w:t>生态</w:t>
      </w:r>
      <w:r w:rsidRPr="00EF568F">
        <w:rPr>
          <w:rFonts w:eastAsia="仿宋_GB2312"/>
          <w:sz w:val="28"/>
          <w:szCs w:val="28"/>
        </w:rPr>
        <w:t>自然条件较差，生态环境较脆弱，矿井水、煤矸石等资源综合利用率较低，煤炭开采造成的地表沉陷，面临的生态环境修复压力依然很大，生态环境保护与煤炭生产开发之间矛盾依然尖锐。</w:t>
      </w:r>
    </w:p>
    <w:p w:rsidR="0082272D" w:rsidRDefault="004068E5">
      <w:pPr>
        <w:pStyle w:val="3"/>
        <w:widowControl w:val="0"/>
        <w:adjustRightInd w:val="0"/>
        <w:snapToGrid w:val="0"/>
        <w:spacing w:before="0" w:after="0" w:line="360" w:lineRule="auto"/>
        <w:ind w:firstLineChars="200" w:firstLine="562"/>
        <w:rPr>
          <w:rFonts w:ascii="仿宋_GB2312" w:eastAsia="仿宋_GB2312"/>
          <w:sz w:val="28"/>
          <w:szCs w:val="28"/>
        </w:rPr>
      </w:pPr>
      <w:bookmarkStart w:id="13" w:name="_Toc56088266"/>
      <w:r>
        <w:rPr>
          <w:rFonts w:ascii="仿宋_GB2312" w:eastAsia="仿宋_GB2312"/>
          <w:sz w:val="28"/>
          <w:szCs w:val="28"/>
        </w:rPr>
        <w:t>5.绿色矿山建设推进缓慢</w:t>
      </w:r>
      <w:bookmarkEnd w:id="13"/>
    </w:p>
    <w:p w:rsidR="0082272D" w:rsidRDefault="004068E5">
      <w:pPr>
        <w:widowControl w:val="0"/>
        <w:adjustRightInd w:val="0"/>
        <w:snapToGrid w:val="0"/>
        <w:spacing w:line="360" w:lineRule="auto"/>
        <w:ind w:firstLineChars="200" w:firstLine="560"/>
        <w:rPr>
          <w:rFonts w:eastAsia="仿宋_GB2312"/>
          <w:sz w:val="28"/>
          <w:szCs w:val="28"/>
        </w:rPr>
      </w:pPr>
      <w:r>
        <w:rPr>
          <w:rFonts w:eastAsia="仿宋_GB2312"/>
          <w:sz w:val="28"/>
          <w:szCs w:val="28"/>
        </w:rPr>
        <w:t>按照内蒙古自治区人民政府关于印发《内蒙古自治区绿色矿山建设方案》（内政发〔</w:t>
      </w:r>
      <w:r>
        <w:rPr>
          <w:rFonts w:eastAsia="仿宋_GB2312"/>
          <w:sz w:val="28"/>
          <w:szCs w:val="28"/>
        </w:rPr>
        <w:t>2017</w:t>
      </w:r>
      <w:r>
        <w:rPr>
          <w:rFonts w:eastAsia="仿宋_GB2312"/>
          <w:sz w:val="28"/>
          <w:szCs w:val="28"/>
        </w:rPr>
        <w:t>〕</w:t>
      </w:r>
      <w:r>
        <w:rPr>
          <w:rFonts w:eastAsia="仿宋_GB2312"/>
          <w:sz w:val="28"/>
          <w:szCs w:val="28"/>
        </w:rPr>
        <w:t>111</w:t>
      </w:r>
      <w:r>
        <w:rPr>
          <w:rFonts w:eastAsia="仿宋_GB2312"/>
          <w:sz w:val="28"/>
          <w:szCs w:val="28"/>
        </w:rPr>
        <w:t>号）和《内蒙古自治区矿山环境治理实施方案》（内政办字〔</w:t>
      </w:r>
      <w:r>
        <w:rPr>
          <w:rFonts w:eastAsia="仿宋_GB2312"/>
          <w:sz w:val="28"/>
          <w:szCs w:val="28"/>
        </w:rPr>
        <w:t>2020</w:t>
      </w:r>
      <w:r>
        <w:rPr>
          <w:rFonts w:eastAsia="仿宋_GB2312"/>
          <w:sz w:val="28"/>
          <w:szCs w:val="28"/>
        </w:rPr>
        <w:t>〕</w:t>
      </w:r>
      <w:r>
        <w:rPr>
          <w:rFonts w:eastAsia="仿宋_GB2312"/>
          <w:sz w:val="28"/>
          <w:szCs w:val="28"/>
        </w:rPr>
        <w:t>56</w:t>
      </w:r>
      <w:r>
        <w:rPr>
          <w:rFonts w:eastAsia="仿宋_GB2312"/>
          <w:sz w:val="28"/>
          <w:szCs w:val="28"/>
        </w:rPr>
        <w:t>号）的通知要求，实行绿色矿山名录管理制度，新建矿山全部达到绿色矿山要求，到</w:t>
      </w:r>
      <w:r>
        <w:rPr>
          <w:rFonts w:eastAsia="仿宋_GB2312"/>
          <w:sz w:val="28"/>
          <w:szCs w:val="28"/>
        </w:rPr>
        <w:t>2025</w:t>
      </w:r>
      <w:r>
        <w:rPr>
          <w:rFonts w:eastAsia="仿宋_GB2312"/>
          <w:sz w:val="28"/>
          <w:szCs w:val="28"/>
        </w:rPr>
        <w:t>年，已建矿山</w:t>
      </w:r>
      <w:r>
        <w:rPr>
          <w:rFonts w:eastAsia="仿宋_GB2312"/>
          <w:color w:val="000000" w:themeColor="text1"/>
          <w:sz w:val="28"/>
          <w:szCs w:val="28"/>
        </w:rPr>
        <w:t>需</w:t>
      </w:r>
      <w:r>
        <w:rPr>
          <w:rFonts w:eastAsia="仿宋_GB2312"/>
          <w:sz w:val="28"/>
          <w:szCs w:val="28"/>
        </w:rPr>
        <w:t>达到绿色矿山建设标准，不符合绿色矿山建设标准要求的生产矿山要限期退出。</w:t>
      </w:r>
      <w:r>
        <w:rPr>
          <w:rFonts w:eastAsia="仿宋_GB2312" w:hint="eastAsia"/>
          <w:sz w:val="28"/>
          <w:szCs w:val="28"/>
        </w:rPr>
        <w:t>全</w:t>
      </w:r>
      <w:r>
        <w:rPr>
          <w:rFonts w:eastAsia="仿宋_GB2312"/>
          <w:sz w:val="28"/>
          <w:szCs w:val="28"/>
        </w:rPr>
        <w:t>盟煤矿企</w:t>
      </w:r>
      <w:r>
        <w:rPr>
          <w:rFonts w:eastAsia="仿宋_GB2312"/>
          <w:sz w:val="28"/>
          <w:szCs w:val="28"/>
        </w:rPr>
        <w:lastRenderedPageBreak/>
        <w:t>业绿色矿山建设推进缓慢</w:t>
      </w:r>
      <w:r w:rsidR="00EF568F">
        <w:rPr>
          <w:rFonts w:eastAsia="仿宋_GB2312" w:hint="eastAsia"/>
          <w:sz w:val="28"/>
          <w:szCs w:val="28"/>
        </w:rPr>
        <w:t>。</w:t>
      </w:r>
      <w:r>
        <w:rPr>
          <w:rFonts w:eastAsia="仿宋_GB2312"/>
          <w:sz w:val="28"/>
          <w:szCs w:val="28"/>
        </w:rPr>
        <w:t>绿色矿山建设任务艰巨、迫在眉睫。</w:t>
      </w: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14" w:name="_Toc56088267"/>
      <w:r>
        <w:rPr>
          <w:rFonts w:eastAsia="黑体"/>
          <w:b w:val="0"/>
          <w:sz w:val="28"/>
          <w:szCs w:val="28"/>
        </w:rPr>
        <w:t>二、煤炭工业发展前景及区域评介</w:t>
      </w:r>
      <w:bookmarkEnd w:id="14"/>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当前石化能源在我国能源结构中占绝对主体地位，</w:t>
      </w:r>
      <w:r>
        <w:rPr>
          <w:rFonts w:eastAsia="仿宋_GB2312"/>
          <w:sz w:val="28"/>
          <w:szCs w:val="28"/>
        </w:rPr>
        <w:t>2019</w:t>
      </w:r>
      <w:r>
        <w:rPr>
          <w:rFonts w:eastAsia="仿宋_GB2312"/>
          <w:sz w:val="28"/>
          <w:szCs w:val="28"/>
        </w:rPr>
        <w:t>年石油、天然气对外依存度已高达</w:t>
      </w:r>
      <w:r>
        <w:rPr>
          <w:rFonts w:eastAsia="仿宋_GB2312"/>
          <w:sz w:val="28"/>
          <w:szCs w:val="28"/>
        </w:rPr>
        <w:t>70.8%</w:t>
      </w:r>
      <w:r>
        <w:rPr>
          <w:rFonts w:eastAsia="仿宋_GB2312"/>
          <w:sz w:val="28"/>
          <w:szCs w:val="28"/>
        </w:rPr>
        <w:t>和</w:t>
      </w:r>
      <w:r>
        <w:rPr>
          <w:rFonts w:eastAsia="仿宋_GB2312"/>
          <w:sz w:val="28"/>
          <w:szCs w:val="28"/>
        </w:rPr>
        <w:t>43%</w:t>
      </w:r>
      <w:r>
        <w:rPr>
          <w:rFonts w:eastAsia="仿宋_GB2312"/>
          <w:sz w:val="28"/>
          <w:szCs w:val="28"/>
        </w:rPr>
        <w:t>，未来还将进一步上升。但是，根据我国经济发展阶段、能源资源禀赋特点以及煤炭资源的可靠性、价格的低廉性、利用的可洁净性，决定了在未来相当长时期内，煤炭仍将是我国能源安全稳定供应的压舱石，并对支撑可再生能源快速发展起到不可或缺的稳定器作用。</w:t>
      </w:r>
      <w:r>
        <w:rPr>
          <w:rFonts w:eastAsia="仿宋_GB2312"/>
          <w:sz w:val="28"/>
          <w:szCs w:val="28"/>
        </w:rPr>
        <w:t>“</w:t>
      </w:r>
      <w:r>
        <w:rPr>
          <w:rFonts w:eastAsia="仿宋_GB2312"/>
          <w:sz w:val="28"/>
          <w:szCs w:val="28"/>
        </w:rPr>
        <w:t>十四五</w:t>
      </w:r>
      <w:r>
        <w:rPr>
          <w:rFonts w:eastAsia="仿宋_GB2312"/>
          <w:sz w:val="28"/>
          <w:szCs w:val="28"/>
        </w:rPr>
        <w:t>”</w:t>
      </w:r>
      <w:r>
        <w:rPr>
          <w:rFonts w:eastAsia="仿宋_GB2312"/>
          <w:sz w:val="28"/>
          <w:szCs w:val="28"/>
        </w:rPr>
        <w:t>期间，煤炭消费结构呈</w:t>
      </w:r>
      <w:r>
        <w:rPr>
          <w:rFonts w:eastAsia="仿宋_GB2312"/>
          <w:sz w:val="28"/>
          <w:szCs w:val="28"/>
        </w:rPr>
        <w:t>“</w:t>
      </w:r>
      <w:r>
        <w:rPr>
          <w:rFonts w:eastAsia="仿宋_GB2312"/>
          <w:sz w:val="28"/>
          <w:szCs w:val="28"/>
        </w:rPr>
        <w:t>两增两稳一降</w:t>
      </w:r>
      <w:r>
        <w:rPr>
          <w:rFonts w:eastAsia="仿宋_GB2312"/>
          <w:sz w:val="28"/>
          <w:szCs w:val="28"/>
        </w:rPr>
        <w:t>”</w:t>
      </w:r>
      <w:r>
        <w:rPr>
          <w:rFonts w:eastAsia="仿宋_GB2312"/>
          <w:sz w:val="28"/>
          <w:szCs w:val="28"/>
        </w:rPr>
        <w:t>趋势，即电力、化工用煤继续增长，钢铁、建材用煤保持基本平稳，散煤利用量快速下降。预计</w:t>
      </w:r>
      <w:r>
        <w:rPr>
          <w:rFonts w:eastAsia="仿宋_GB2312"/>
          <w:sz w:val="28"/>
          <w:szCs w:val="28"/>
        </w:rPr>
        <w:t>2025</w:t>
      </w:r>
      <w:r>
        <w:rPr>
          <w:rFonts w:eastAsia="仿宋_GB2312"/>
          <w:sz w:val="28"/>
          <w:szCs w:val="28"/>
        </w:rPr>
        <w:t>年全国煤炭需求量</w:t>
      </w:r>
      <w:r>
        <w:rPr>
          <w:rFonts w:eastAsia="仿宋_GB2312"/>
          <w:sz w:val="28"/>
          <w:szCs w:val="28"/>
        </w:rPr>
        <w:t>42</w:t>
      </w:r>
      <w:r>
        <w:rPr>
          <w:rFonts w:eastAsia="仿宋_GB2312"/>
          <w:sz w:val="28"/>
          <w:szCs w:val="28"/>
        </w:rPr>
        <w:t>亿吨左右，其中电力、钢铁、建材、化工四大耗煤行业需求量分别为</w:t>
      </w:r>
      <w:r>
        <w:rPr>
          <w:rFonts w:eastAsia="仿宋_GB2312"/>
          <w:sz w:val="28"/>
          <w:szCs w:val="28"/>
        </w:rPr>
        <w:t>25.5</w:t>
      </w:r>
      <w:r>
        <w:rPr>
          <w:rFonts w:eastAsia="仿宋_GB2312"/>
          <w:sz w:val="28"/>
          <w:szCs w:val="28"/>
        </w:rPr>
        <w:t>亿吨、</w:t>
      </w:r>
      <w:r>
        <w:rPr>
          <w:rFonts w:eastAsia="仿宋_GB2312"/>
          <w:sz w:val="28"/>
          <w:szCs w:val="28"/>
        </w:rPr>
        <w:t>6.2</w:t>
      </w:r>
      <w:r>
        <w:rPr>
          <w:rFonts w:eastAsia="仿宋_GB2312"/>
          <w:sz w:val="28"/>
          <w:szCs w:val="28"/>
        </w:rPr>
        <w:t>亿吨、</w:t>
      </w:r>
      <w:r>
        <w:rPr>
          <w:rFonts w:eastAsia="仿宋_GB2312"/>
          <w:sz w:val="28"/>
          <w:szCs w:val="28"/>
        </w:rPr>
        <w:t>3.7</w:t>
      </w:r>
      <w:r>
        <w:rPr>
          <w:rFonts w:eastAsia="仿宋_GB2312"/>
          <w:sz w:val="28"/>
          <w:szCs w:val="28"/>
        </w:rPr>
        <w:t>亿吨和</w:t>
      </w:r>
      <w:r>
        <w:rPr>
          <w:rFonts w:eastAsia="仿宋_GB2312"/>
          <w:sz w:val="28"/>
          <w:szCs w:val="28"/>
        </w:rPr>
        <w:t>4.1</w:t>
      </w:r>
      <w:r>
        <w:rPr>
          <w:rFonts w:eastAsia="仿宋_GB2312"/>
          <w:sz w:val="28"/>
          <w:szCs w:val="28"/>
        </w:rPr>
        <w:t>亿吨。</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15" w:name="_Toc56088268"/>
      <w:r>
        <w:rPr>
          <w:rFonts w:ascii="Times New Roman" w:eastAsia="楷体" w:hAnsi="Times New Roman" w:cs="Times New Roman"/>
          <w:sz w:val="28"/>
          <w:szCs w:val="28"/>
        </w:rPr>
        <w:t>（一）煤炭工业发展趋势对区域的影响分析</w:t>
      </w:r>
      <w:bookmarkEnd w:id="15"/>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16" w:name="_Toc56088269"/>
      <w:r>
        <w:rPr>
          <w:rFonts w:eastAsia="仿宋_GB2312"/>
          <w:sz w:val="28"/>
          <w:szCs w:val="28"/>
        </w:rPr>
        <w:t>1.</w:t>
      </w:r>
      <w:r>
        <w:rPr>
          <w:rFonts w:eastAsia="仿宋_GB2312"/>
          <w:sz w:val="28"/>
          <w:szCs w:val="28"/>
        </w:rPr>
        <w:t>生态优先、绿色发展是</w:t>
      </w:r>
      <w:r w:rsidRPr="00EF568F">
        <w:rPr>
          <w:rFonts w:eastAsia="仿宋_GB2312"/>
          <w:sz w:val="28"/>
          <w:szCs w:val="28"/>
        </w:rPr>
        <w:t>确保</w:t>
      </w:r>
      <w:r w:rsidRPr="00EF568F">
        <w:rPr>
          <w:rFonts w:eastAsia="仿宋_GB2312" w:hint="eastAsia"/>
          <w:sz w:val="28"/>
          <w:szCs w:val="28"/>
        </w:rPr>
        <w:t>阿拉善盟</w:t>
      </w:r>
      <w:r w:rsidRPr="00EF568F">
        <w:rPr>
          <w:rFonts w:eastAsia="仿宋_GB2312"/>
          <w:sz w:val="28"/>
          <w:szCs w:val="28"/>
        </w:rPr>
        <w:t>煤炭工业</w:t>
      </w:r>
      <w:r>
        <w:rPr>
          <w:rFonts w:eastAsia="仿宋_GB2312"/>
          <w:sz w:val="28"/>
          <w:szCs w:val="28"/>
        </w:rPr>
        <w:t>可持续发展的第一要义</w:t>
      </w:r>
      <w:bookmarkEnd w:id="16"/>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党的十九大报告明确将</w:t>
      </w:r>
      <w:r>
        <w:rPr>
          <w:rFonts w:eastAsia="仿宋_GB2312"/>
          <w:sz w:val="28"/>
          <w:szCs w:val="28"/>
        </w:rPr>
        <w:t>“</w:t>
      </w:r>
      <w:r>
        <w:rPr>
          <w:rFonts w:eastAsia="仿宋_GB2312"/>
          <w:sz w:val="28"/>
          <w:szCs w:val="28"/>
        </w:rPr>
        <w:t>推进能源生产和消费革命，构建清洁低碳、安全高效的能源体系</w:t>
      </w:r>
      <w:r>
        <w:rPr>
          <w:rFonts w:eastAsia="仿宋_GB2312"/>
          <w:sz w:val="28"/>
          <w:szCs w:val="28"/>
        </w:rPr>
        <w:t>”</w:t>
      </w:r>
      <w:r>
        <w:rPr>
          <w:rFonts w:eastAsia="仿宋_GB2312"/>
          <w:sz w:val="28"/>
          <w:szCs w:val="28"/>
        </w:rPr>
        <w:t>作为生态文明建设的重要内容。煤炭矿区建设要以绿色发展为主线，实施生态产业化、产业生态化的发展战略，不断深化煤炭供给侧结构性改革，推动煤炭清洁高效开发利用，全面推行资源节约、循环发展、生产清洁、低碳高效的绿色生产方式。统筹煤炭资源合理开发与生态环境保护，充分利用矿区存量资源和地理文化条件，变废为宝和变存量为增量，研究开发环保产业、光伏发电及生态旅游、生态种养、生态康养等特色产业，推动煤炭生产开发方式变革，实现矿产资源有序开发和生态环境良性保护协调发展，是确保阿拉善盟煤炭工业可持续发展的重中之重。未来力争走出一条以生态优先、绿色发展为导向的煤炭高质量发展新路子，为打造祖国北部边疆这道亮丽风景线和保障国家能源安全作出新贡献。</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17" w:name="_Toc56088270"/>
      <w:r>
        <w:rPr>
          <w:rFonts w:eastAsia="仿宋_GB2312"/>
          <w:sz w:val="28"/>
          <w:szCs w:val="28"/>
        </w:rPr>
        <w:lastRenderedPageBreak/>
        <w:t>2.</w:t>
      </w:r>
      <w:r>
        <w:rPr>
          <w:rFonts w:eastAsia="仿宋_GB2312"/>
          <w:sz w:val="28"/>
          <w:szCs w:val="28"/>
        </w:rPr>
        <w:t>科技创新是</w:t>
      </w:r>
      <w:r w:rsidRPr="00EF568F">
        <w:rPr>
          <w:rFonts w:eastAsia="仿宋_GB2312"/>
          <w:sz w:val="28"/>
          <w:szCs w:val="28"/>
        </w:rPr>
        <w:t>实现</w:t>
      </w:r>
      <w:r w:rsidRPr="00EF568F">
        <w:rPr>
          <w:rFonts w:eastAsia="仿宋_GB2312" w:hint="eastAsia"/>
          <w:sz w:val="28"/>
          <w:szCs w:val="28"/>
        </w:rPr>
        <w:t>阿拉善盟</w:t>
      </w:r>
      <w:r w:rsidRPr="00EF568F">
        <w:rPr>
          <w:rFonts w:eastAsia="仿宋_GB2312"/>
          <w:sz w:val="28"/>
          <w:szCs w:val="28"/>
        </w:rPr>
        <w:t>煤</w:t>
      </w:r>
      <w:r>
        <w:rPr>
          <w:rFonts w:eastAsia="仿宋_GB2312"/>
          <w:sz w:val="28"/>
          <w:szCs w:val="28"/>
        </w:rPr>
        <w:t>炭工业高质量发展的必由之路</w:t>
      </w:r>
      <w:bookmarkEnd w:id="17"/>
    </w:p>
    <w:p w:rsidR="0082272D" w:rsidRPr="00EF568F"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全球新一轮科技革命和产业革命加速兴起，以信息化、智能化为代表的现代科技给煤炭工业转型发展带来历史机遇。煤矿智能化是煤炭工业高质量发</w:t>
      </w:r>
      <w:r w:rsidRPr="00EF568F">
        <w:rPr>
          <w:rFonts w:eastAsia="仿宋_GB2312"/>
          <w:sz w:val="28"/>
          <w:szCs w:val="28"/>
        </w:rPr>
        <w:t>展的核心技术，已成为推动煤炭工业技术革命、实现高质量发展的必由之路。露天矿是</w:t>
      </w:r>
      <w:r w:rsidRPr="00EF568F">
        <w:rPr>
          <w:rFonts w:eastAsia="仿宋_GB2312"/>
          <w:sz w:val="28"/>
          <w:szCs w:val="28"/>
        </w:rPr>
        <w:t>5G</w:t>
      </w:r>
      <w:r w:rsidRPr="00EF568F">
        <w:rPr>
          <w:rFonts w:eastAsia="仿宋_GB2312"/>
          <w:sz w:val="28"/>
          <w:szCs w:val="28"/>
        </w:rPr>
        <w:t>技术与煤炭产业最理想的融合场景，科技创新将在提升阿拉善盟煤炭产业竞争力、破解资源开发与生态环境困局等方面起到关键作用。</w:t>
      </w:r>
    </w:p>
    <w:p w:rsidR="0082272D" w:rsidRPr="00EF568F"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18" w:name="_Toc56088271"/>
      <w:r w:rsidRPr="00EF568F">
        <w:rPr>
          <w:rFonts w:eastAsia="仿宋_GB2312"/>
          <w:sz w:val="28"/>
          <w:szCs w:val="28"/>
        </w:rPr>
        <w:t>3.</w:t>
      </w:r>
      <w:r w:rsidRPr="00EF568F">
        <w:rPr>
          <w:rFonts w:eastAsia="仿宋_GB2312"/>
          <w:sz w:val="28"/>
          <w:szCs w:val="28"/>
        </w:rPr>
        <w:t>构建现代能源经济体系是</w:t>
      </w:r>
      <w:r w:rsidRPr="00EF568F">
        <w:rPr>
          <w:rFonts w:eastAsia="仿宋_GB2312" w:hint="eastAsia"/>
          <w:sz w:val="28"/>
          <w:szCs w:val="28"/>
        </w:rPr>
        <w:t>阿拉善盟</w:t>
      </w:r>
      <w:r w:rsidRPr="00EF568F">
        <w:rPr>
          <w:rFonts w:eastAsia="仿宋_GB2312"/>
          <w:sz w:val="28"/>
          <w:szCs w:val="28"/>
        </w:rPr>
        <w:t>煤炭产业发展的新要求</w:t>
      </w:r>
      <w:bookmarkEnd w:id="18"/>
    </w:p>
    <w:p w:rsidR="0082272D" w:rsidRDefault="004068E5">
      <w:pPr>
        <w:widowControl w:val="0"/>
        <w:spacing w:line="360" w:lineRule="auto"/>
        <w:ind w:firstLineChars="200" w:firstLine="560"/>
        <w:jc w:val="left"/>
        <w:rPr>
          <w:rFonts w:eastAsia="仿宋_GB2312"/>
          <w:sz w:val="28"/>
          <w:szCs w:val="28"/>
          <w:u w:val="single"/>
        </w:rPr>
      </w:pPr>
      <w:r>
        <w:rPr>
          <w:rFonts w:eastAsia="仿宋_GB2312"/>
          <w:sz w:val="28"/>
          <w:szCs w:val="28"/>
        </w:rPr>
        <w:t>习近平总书记强调，内蒙古是国家重要能源和战略资源基地，要把现代能源经济这篇文章做好。重点突破传统</w:t>
      </w:r>
      <w:r>
        <w:rPr>
          <w:rFonts w:eastAsia="仿宋_GB2312"/>
          <w:sz w:val="28"/>
          <w:szCs w:val="28"/>
        </w:rPr>
        <w:t>“</w:t>
      </w:r>
      <w:r>
        <w:rPr>
          <w:rFonts w:eastAsia="仿宋_GB2312"/>
          <w:sz w:val="28"/>
          <w:szCs w:val="28"/>
        </w:rPr>
        <w:t>能源产业</w:t>
      </w:r>
      <w:r>
        <w:rPr>
          <w:rFonts w:eastAsia="仿宋_GB2312"/>
          <w:sz w:val="28"/>
          <w:szCs w:val="28"/>
        </w:rPr>
        <w:t>”</w:t>
      </w:r>
      <w:r>
        <w:rPr>
          <w:rFonts w:eastAsia="仿宋_GB2312"/>
          <w:sz w:val="28"/>
          <w:szCs w:val="28"/>
        </w:rPr>
        <w:t>限制，突破</w:t>
      </w:r>
      <w:r>
        <w:rPr>
          <w:rFonts w:eastAsia="仿宋_GB2312"/>
          <w:sz w:val="28"/>
          <w:szCs w:val="28"/>
        </w:rPr>
        <w:t>“</w:t>
      </w:r>
      <w:r>
        <w:rPr>
          <w:rFonts w:eastAsia="仿宋_GB2312"/>
          <w:sz w:val="28"/>
          <w:szCs w:val="28"/>
        </w:rPr>
        <w:t>煤电</w:t>
      </w:r>
      <w:r>
        <w:rPr>
          <w:rFonts w:eastAsia="仿宋_GB2312"/>
          <w:sz w:val="28"/>
          <w:szCs w:val="28"/>
        </w:rPr>
        <w:t>”</w:t>
      </w:r>
      <w:r>
        <w:rPr>
          <w:rFonts w:eastAsia="仿宋_GB2312"/>
          <w:sz w:val="28"/>
          <w:szCs w:val="28"/>
        </w:rPr>
        <w:t>路径限制，突出能源的</w:t>
      </w:r>
      <w:r>
        <w:rPr>
          <w:rFonts w:eastAsia="仿宋_GB2312"/>
          <w:sz w:val="28"/>
          <w:szCs w:val="28"/>
        </w:rPr>
        <w:t>“</w:t>
      </w:r>
      <w:r>
        <w:rPr>
          <w:rFonts w:eastAsia="仿宋_GB2312"/>
          <w:sz w:val="28"/>
          <w:szCs w:val="28"/>
        </w:rPr>
        <w:t>基础、战略、引领</w:t>
      </w:r>
      <w:r>
        <w:rPr>
          <w:rFonts w:eastAsia="仿宋_GB2312"/>
          <w:sz w:val="28"/>
          <w:szCs w:val="28"/>
        </w:rPr>
        <w:t>”</w:t>
      </w:r>
      <w:r>
        <w:rPr>
          <w:rFonts w:eastAsia="仿宋_GB2312"/>
          <w:sz w:val="28"/>
          <w:szCs w:val="28"/>
        </w:rPr>
        <w:t>功能，构建以能源技术、能源产业、战略性新兴产业、能源通道、电网建设为支撑的现代能源经济体系。未来，阿拉善盟将立足资源禀赋，在发挥煤炭优势基础上，建设能源与生态融合发展先行区、能源供应保障核心基地、能源综合利用基地、能源经济高质量发展引领区、能源技术和体质创新高地，将全面建成国家现代能源经济示范区。</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19" w:name="_Toc56088272"/>
      <w:r>
        <w:rPr>
          <w:rFonts w:ascii="Times New Roman" w:eastAsia="楷体" w:hAnsi="Times New Roman" w:cs="Times New Roman"/>
          <w:sz w:val="28"/>
          <w:szCs w:val="28"/>
        </w:rPr>
        <w:t>（二）阿拉善盟煤炭工业基本情况</w:t>
      </w:r>
      <w:bookmarkEnd w:id="19"/>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20" w:name="_Toc56088273"/>
      <w:r>
        <w:rPr>
          <w:rFonts w:eastAsia="仿宋_GB2312"/>
          <w:sz w:val="28"/>
          <w:szCs w:val="28"/>
        </w:rPr>
        <w:t>1.</w:t>
      </w:r>
      <w:r>
        <w:rPr>
          <w:rFonts w:eastAsia="仿宋_GB2312"/>
          <w:sz w:val="28"/>
          <w:szCs w:val="28"/>
        </w:rPr>
        <w:t>区域经济中的重要地位</w:t>
      </w:r>
      <w:bookmarkEnd w:id="20"/>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煤</w:t>
      </w:r>
      <w:r w:rsidRPr="00EF568F">
        <w:rPr>
          <w:rFonts w:eastAsia="仿宋_GB2312"/>
          <w:sz w:val="28"/>
          <w:szCs w:val="28"/>
        </w:rPr>
        <w:t>炭（包括</w:t>
      </w:r>
      <w:r w:rsidRPr="00EF568F">
        <w:rPr>
          <w:rFonts w:eastAsia="仿宋_GB2312" w:hint="eastAsia"/>
          <w:sz w:val="28"/>
          <w:szCs w:val="28"/>
        </w:rPr>
        <w:t>煤化工</w:t>
      </w:r>
      <w:r w:rsidRPr="00EF568F">
        <w:rPr>
          <w:rFonts w:eastAsia="仿宋_GB2312"/>
          <w:sz w:val="28"/>
          <w:szCs w:val="28"/>
        </w:rPr>
        <w:t>、煤电、建材）产值</w:t>
      </w:r>
      <w:r>
        <w:rPr>
          <w:rFonts w:eastAsia="仿宋_GB2312"/>
          <w:sz w:val="28"/>
          <w:szCs w:val="28"/>
        </w:rPr>
        <w:t>占全盟</w:t>
      </w:r>
      <w:r>
        <w:rPr>
          <w:rFonts w:eastAsia="仿宋_GB2312"/>
          <w:sz w:val="28"/>
          <w:szCs w:val="28"/>
        </w:rPr>
        <w:t>GDP</w:t>
      </w:r>
      <w:r>
        <w:rPr>
          <w:rFonts w:eastAsia="仿宋_GB2312" w:hint="eastAsia"/>
          <w:sz w:val="28"/>
          <w:szCs w:val="28"/>
        </w:rPr>
        <w:t>的</w:t>
      </w:r>
      <w:r>
        <w:rPr>
          <w:rFonts w:eastAsia="仿宋_GB2312"/>
          <w:sz w:val="28"/>
          <w:szCs w:val="28"/>
        </w:rPr>
        <w:t>56%</w:t>
      </w:r>
      <w:r>
        <w:rPr>
          <w:rFonts w:eastAsia="仿宋_GB2312"/>
          <w:sz w:val="28"/>
          <w:szCs w:val="28"/>
        </w:rPr>
        <w:t>左右：</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21" w:name="_Toc56088274"/>
      <w:r>
        <w:rPr>
          <w:rFonts w:eastAsia="仿宋_GB2312"/>
          <w:sz w:val="28"/>
          <w:szCs w:val="28"/>
        </w:rPr>
        <w:t>2.</w:t>
      </w:r>
      <w:r>
        <w:rPr>
          <w:rFonts w:eastAsia="仿宋_GB2312"/>
          <w:sz w:val="28"/>
          <w:szCs w:val="28"/>
        </w:rPr>
        <w:t>煤炭资源概况</w:t>
      </w:r>
      <w:bookmarkEnd w:id="21"/>
    </w:p>
    <w:p w:rsidR="0082272D" w:rsidRDefault="004068E5">
      <w:pPr>
        <w:widowControl w:val="0"/>
        <w:adjustRightInd w:val="0"/>
        <w:snapToGrid w:val="0"/>
        <w:spacing w:line="360" w:lineRule="auto"/>
        <w:ind w:firstLineChars="200" w:firstLine="560"/>
        <w:rPr>
          <w:rFonts w:eastAsia="仿宋_GB2312"/>
          <w:sz w:val="28"/>
          <w:szCs w:val="28"/>
        </w:rPr>
      </w:pPr>
      <w:r>
        <w:rPr>
          <w:rFonts w:eastAsia="仿宋_GB2312"/>
          <w:sz w:val="28"/>
          <w:szCs w:val="28"/>
        </w:rPr>
        <w:t>阿拉善盟行政区域内煤炭资源量为</w:t>
      </w:r>
      <w:r>
        <w:rPr>
          <w:rFonts w:eastAsia="仿宋_GB2312"/>
          <w:sz w:val="28"/>
          <w:szCs w:val="28"/>
        </w:rPr>
        <w:t>1286.56Mt,</w:t>
      </w:r>
      <w:r>
        <w:rPr>
          <w:rFonts w:eastAsia="仿宋_GB2312"/>
          <w:sz w:val="28"/>
          <w:szCs w:val="28"/>
        </w:rPr>
        <w:t>其中采矿权范围内资源</w:t>
      </w:r>
      <w:r>
        <w:rPr>
          <w:rFonts w:eastAsia="仿宋_GB2312"/>
          <w:sz w:val="28"/>
          <w:szCs w:val="28"/>
        </w:rPr>
        <w:t>/</w:t>
      </w:r>
      <w:r>
        <w:rPr>
          <w:rFonts w:eastAsia="仿宋_GB2312"/>
          <w:sz w:val="28"/>
          <w:szCs w:val="28"/>
        </w:rPr>
        <w:t>储量为</w:t>
      </w:r>
      <w:r>
        <w:rPr>
          <w:rFonts w:eastAsia="仿宋_GB2312"/>
          <w:sz w:val="28"/>
          <w:szCs w:val="28"/>
        </w:rPr>
        <w:t>582.31 Mt</w:t>
      </w:r>
      <w:r>
        <w:rPr>
          <w:rFonts w:eastAsia="仿宋_GB2312"/>
          <w:sz w:val="28"/>
          <w:szCs w:val="28"/>
        </w:rPr>
        <w:t>，探矿权范围内资源</w:t>
      </w:r>
      <w:r>
        <w:rPr>
          <w:rFonts w:eastAsia="仿宋_GB2312"/>
          <w:sz w:val="28"/>
          <w:szCs w:val="28"/>
        </w:rPr>
        <w:t>/</w:t>
      </w:r>
      <w:r>
        <w:rPr>
          <w:rFonts w:eastAsia="仿宋_GB2312"/>
          <w:sz w:val="28"/>
          <w:szCs w:val="28"/>
        </w:rPr>
        <w:t>储量为</w:t>
      </w:r>
      <w:r>
        <w:rPr>
          <w:rFonts w:eastAsia="仿宋_GB2312"/>
          <w:sz w:val="28"/>
          <w:szCs w:val="28"/>
        </w:rPr>
        <w:t>704.25Mt</w:t>
      </w:r>
      <w:r>
        <w:rPr>
          <w:rFonts w:eastAsia="仿宋_GB2312"/>
          <w:sz w:val="28"/>
          <w:szCs w:val="28"/>
        </w:rPr>
        <w:t>。煤矿分布于</w:t>
      </w:r>
      <w:r>
        <w:rPr>
          <w:rFonts w:eastAsia="仿宋_GB2312"/>
          <w:sz w:val="28"/>
          <w:szCs w:val="28"/>
        </w:rPr>
        <w:t>6</w:t>
      </w:r>
      <w:r>
        <w:rPr>
          <w:rFonts w:eastAsia="仿宋_GB2312"/>
          <w:sz w:val="28"/>
          <w:szCs w:val="28"/>
        </w:rPr>
        <w:t>个主要矿区，分别是阿左旗古拉本矿区、阿左旗呼鲁斯太矿区、阿左旗黑山矿区、腾格里开发区新井矿区、阿右旗西大窑矿区、额济纳旗希热哈达矿区。探矿权主要分布于腾格里经济技术开发区嘉尔嘎勒矿区、额济纳旗红</w:t>
      </w:r>
      <w:r>
        <w:rPr>
          <w:rFonts w:eastAsia="仿宋_GB2312"/>
          <w:sz w:val="28"/>
          <w:szCs w:val="28"/>
        </w:rPr>
        <w:lastRenderedPageBreak/>
        <w:t>柳大泉矿区、阿左旗古拉本矿区。资源量为</w:t>
      </w:r>
      <w:r>
        <w:rPr>
          <w:rFonts w:eastAsia="仿宋_GB2312"/>
          <w:sz w:val="28"/>
          <w:szCs w:val="28"/>
        </w:rPr>
        <w:t>334.92Mt</w:t>
      </w:r>
      <w:r>
        <w:rPr>
          <w:rFonts w:eastAsia="仿宋_GB2312"/>
          <w:sz w:val="28"/>
          <w:szCs w:val="28"/>
        </w:rPr>
        <w:t>。全盟主要矿区分布情况见表</w:t>
      </w:r>
      <w:r>
        <w:rPr>
          <w:rFonts w:eastAsia="仿宋_GB2312"/>
          <w:sz w:val="28"/>
          <w:szCs w:val="28"/>
        </w:rPr>
        <w:t>1</w:t>
      </w:r>
      <w:r>
        <w:rPr>
          <w:rFonts w:eastAsia="仿宋_GB2312"/>
          <w:sz w:val="28"/>
          <w:szCs w:val="28"/>
        </w:rPr>
        <w:t>。</w:t>
      </w:r>
    </w:p>
    <w:p w:rsidR="0082272D" w:rsidRDefault="004068E5">
      <w:pPr>
        <w:jc w:val="left"/>
        <w:rPr>
          <w:rFonts w:eastAsia="仿宋_GB2312"/>
          <w:b/>
          <w:bCs/>
          <w:sz w:val="30"/>
          <w:szCs w:val="30"/>
        </w:rPr>
      </w:pPr>
      <w:r>
        <w:rPr>
          <w:rFonts w:eastAsia="仿宋_GB2312"/>
          <w:b/>
          <w:bCs/>
          <w:sz w:val="30"/>
          <w:szCs w:val="30"/>
        </w:rPr>
        <w:br w:type="page"/>
      </w:r>
    </w:p>
    <w:p w:rsidR="0082272D" w:rsidRDefault="004068E5">
      <w:pPr>
        <w:widowControl w:val="0"/>
        <w:adjustRightInd w:val="0"/>
        <w:snapToGrid w:val="0"/>
        <w:spacing w:line="276" w:lineRule="auto"/>
        <w:ind w:firstLineChars="200" w:firstLine="602"/>
        <w:jc w:val="center"/>
        <w:rPr>
          <w:rFonts w:eastAsia="仿宋_GB2312"/>
          <w:b/>
          <w:bCs/>
          <w:sz w:val="30"/>
          <w:szCs w:val="30"/>
        </w:rPr>
      </w:pPr>
      <w:r>
        <w:rPr>
          <w:rFonts w:eastAsia="仿宋_GB2312"/>
          <w:b/>
          <w:bCs/>
          <w:sz w:val="30"/>
          <w:szCs w:val="30"/>
        </w:rPr>
        <w:lastRenderedPageBreak/>
        <w:t>表</w:t>
      </w:r>
      <w:r>
        <w:rPr>
          <w:rFonts w:eastAsia="仿宋_GB2312"/>
          <w:b/>
          <w:bCs/>
          <w:sz w:val="30"/>
          <w:szCs w:val="30"/>
        </w:rPr>
        <w:t xml:space="preserve">1  </w:t>
      </w:r>
      <w:r>
        <w:rPr>
          <w:rFonts w:eastAsia="仿宋_GB2312"/>
          <w:b/>
          <w:bCs/>
          <w:sz w:val="30"/>
          <w:szCs w:val="30"/>
        </w:rPr>
        <w:t>阿拉善盟主要矿区分布表</w:t>
      </w:r>
    </w:p>
    <w:tbl>
      <w:tblPr>
        <w:tblW w:w="9245" w:type="dxa"/>
        <w:tblLayout w:type="fixed"/>
        <w:tblCellMar>
          <w:left w:w="0" w:type="dxa"/>
          <w:right w:w="0" w:type="dxa"/>
        </w:tblCellMar>
        <w:tblLook w:val="04A0"/>
      </w:tblPr>
      <w:tblGrid>
        <w:gridCol w:w="1049"/>
        <w:gridCol w:w="3121"/>
        <w:gridCol w:w="1284"/>
        <w:gridCol w:w="1187"/>
        <w:gridCol w:w="1416"/>
        <w:gridCol w:w="1188"/>
      </w:tblGrid>
      <w:tr w:rsidR="0082272D">
        <w:trPr>
          <w:trHeight w:val="270"/>
        </w:trPr>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b/>
                <w:color w:val="000000"/>
              </w:rPr>
            </w:pPr>
            <w:r>
              <w:rPr>
                <w:rFonts w:eastAsia="仿宋_GB2312"/>
                <w:b/>
                <w:color w:val="000000"/>
                <w:kern w:val="0"/>
              </w:rPr>
              <w:t>行政区划</w:t>
            </w: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b/>
                <w:color w:val="000000"/>
              </w:rPr>
            </w:pPr>
            <w:r>
              <w:rPr>
                <w:rFonts w:eastAsia="仿宋_GB2312"/>
                <w:b/>
                <w:color w:val="000000"/>
                <w:kern w:val="0"/>
              </w:rPr>
              <w:t>矿区名称</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b/>
              </w:rPr>
            </w:pPr>
            <w:r w:rsidRPr="00EF568F">
              <w:rPr>
                <w:rFonts w:eastAsia="仿宋_GB2312"/>
                <w:b/>
                <w:kern w:val="0"/>
              </w:rPr>
              <w:t>采矿权数量（个）</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b/>
              </w:rPr>
            </w:pPr>
            <w:r w:rsidRPr="00EF568F">
              <w:rPr>
                <w:rFonts w:eastAsia="仿宋_GB2312"/>
                <w:b/>
                <w:kern w:val="0"/>
              </w:rPr>
              <w:t>探矿权数量（个）</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b/>
              </w:rPr>
            </w:pPr>
            <w:r w:rsidRPr="00EF568F">
              <w:rPr>
                <w:rFonts w:eastAsia="仿宋_GB2312"/>
                <w:b/>
                <w:kern w:val="0"/>
              </w:rPr>
              <w:t>产能（</w:t>
            </w:r>
            <w:r w:rsidRPr="00EF568F">
              <w:rPr>
                <w:rFonts w:eastAsia="仿宋_GB2312"/>
                <w:b/>
                <w:kern w:val="0"/>
              </w:rPr>
              <w:t>Mt/a</w:t>
            </w:r>
            <w:r w:rsidRPr="00EF568F">
              <w:rPr>
                <w:rFonts w:eastAsia="仿宋_GB2312"/>
                <w:b/>
                <w:kern w:val="0"/>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b/>
              </w:rPr>
            </w:pPr>
            <w:r w:rsidRPr="00EF568F">
              <w:rPr>
                <w:rFonts w:eastAsia="仿宋_GB2312"/>
                <w:b/>
                <w:kern w:val="0"/>
              </w:rPr>
              <w:t>储量（</w:t>
            </w:r>
            <w:r w:rsidRPr="00EF568F">
              <w:rPr>
                <w:rFonts w:eastAsia="仿宋_GB2312"/>
                <w:b/>
                <w:kern w:val="0"/>
              </w:rPr>
              <w:t>Mt</w:t>
            </w:r>
            <w:r w:rsidRPr="00EF568F">
              <w:rPr>
                <w:rFonts w:eastAsia="仿宋_GB2312"/>
                <w:b/>
                <w:kern w:val="0"/>
              </w:rPr>
              <w:t>）</w:t>
            </w:r>
          </w:p>
        </w:tc>
      </w:tr>
      <w:tr w:rsidR="0082272D">
        <w:trPr>
          <w:trHeight w:val="270"/>
        </w:trPr>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阿左旗</w:t>
            </w: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阿左旗古拉本矿区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w:t>
            </w:r>
            <w:r w:rsidRPr="00EF568F">
              <w:rPr>
                <w:rFonts w:eastAsia="仿宋_GB2312" w:hint="eastAsia"/>
                <w:kern w:val="0"/>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hint="eastAsia"/>
                <w:kern w:val="0"/>
              </w:rPr>
              <w:t>1140</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511.26 </w:t>
            </w:r>
          </w:p>
        </w:tc>
      </w:tr>
      <w:tr w:rsidR="0082272D">
        <w:trPr>
          <w:trHeight w:val="270"/>
        </w:trPr>
        <w:tc>
          <w:tcPr>
            <w:tcW w:w="10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rFonts w:eastAsia="仿宋_GB2312"/>
                <w:color w:val="000000"/>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阿左旗黑山矿区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90</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6.64 </w:t>
            </w:r>
          </w:p>
        </w:tc>
      </w:tr>
      <w:tr w:rsidR="0082272D">
        <w:trPr>
          <w:trHeight w:val="270"/>
        </w:trPr>
        <w:tc>
          <w:tcPr>
            <w:tcW w:w="10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rFonts w:eastAsia="仿宋_GB2312"/>
                <w:color w:val="000000"/>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阿左旗呼鲁斯太矿区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hint="eastAsia"/>
              </w:rPr>
              <w:t>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hint="eastAsia"/>
              </w:rPr>
              <w:t>360</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237.13 </w:t>
            </w:r>
          </w:p>
        </w:tc>
      </w:tr>
      <w:tr w:rsidR="0082272D">
        <w:trPr>
          <w:trHeight w:val="270"/>
        </w:trPr>
        <w:tc>
          <w:tcPr>
            <w:tcW w:w="10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rFonts w:eastAsia="仿宋_GB2312"/>
                <w:color w:val="000000"/>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腾格里开发区新井矿区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90</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4.85 </w:t>
            </w:r>
          </w:p>
        </w:tc>
      </w:tr>
      <w:tr w:rsidR="0082272D">
        <w:trPr>
          <w:trHeight w:val="320"/>
        </w:trPr>
        <w:tc>
          <w:tcPr>
            <w:tcW w:w="10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rFonts w:eastAsia="仿宋_GB2312"/>
                <w:color w:val="000000"/>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腾格里开发区嘉尔嘎勒矿区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399.85 </w:t>
            </w:r>
          </w:p>
        </w:tc>
      </w:tr>
      <w:tr w:rsidR="0082272D">
        <w:trPr>
          <w:trHeight w:val="270"/>
        </w:trPr>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阿右旗</w:t>
            </w: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阿右旗西大窑矿区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hint="eastAsia"/>
              </w:rPr>
              <w:t>225</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37.24 </w:t>
            </w:r>
          </w:p>
        </w:tc>
      </w:tr>
      <w:tr w:rsidR="0082272D">
        <w:trPr>
          <w:trHeight w:val="270"/>
        </w:trPr>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额济纳旗</w:t>
            </w:r>
          </w:p>
        </w:tc>
        <w:tc>
          <w:tcPr>
            <w:tcW w:w="312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额济纳旗希热哈达矿区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30</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 xml:space="preserve">2.09 </w:t>
            </w:r>
          </w:p>
        </w:tc>
      </w:tr>
      <w:tr w:rsidR="0082272D">
        <w:trPr>
          <w:trHeight w:val="270"/>
        </w:trPr>
        <w:tc>
          <w:tcPr>
            <w:tcW w:w="104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rFonts w:eastAsia="仿宋_GB2312"/>
                <w:color w:val="000000"/>
              </w:rPr>
            </w:pPr>
          </w:p>
        </w:tc>
        <w:tc>
          <w:tcPr>
            <w:tcW w:w="312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额济纳旗红柳大泉矿区</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82272D">
            <w:pPr>
              <w:widowControl w:val="0"/>
              <w:jc w:val="center"/>
              <w:rPr>
                <w:rFonts w:eastAsia="仿宋_GB2312"/>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87.5</w:t>
            </w:r>
          </w:p>
        </w:tc>
      </w:tr>
      <w:tr w:rsidR="0082272D">
        <w:trPr>
          <w:trHeight w:val="270"/>
        </w:trPr>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rFonts w:eastAsia="仿宋_GB2312"/>
                <w:color w:val="000000"/>
              </w:rPr>
            </w:pPr>
            <w:r>
              <w:rPr>
                <w:rFonts w:eastAsia="仿宋_GB2312"/>
                <w:color w:val="000000"/>
                <w:kern w:val="0"/>
              </w:rPr>
              <w:t>合计</w:t>
            </w:r>
          </w:p>
        </w:tc>
        <w:tc>
          <w:tcPr>
            <w:tcW w:w="31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rFonts w:eastAsia="仿宋_GB2312"/>
                <w:color w:val="000000"/>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hint="eastAsia"/>
              </w:rPr>
              <w:t>27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w:t>
            </w:r>
            <w:r w:rsidRPr="00EF568F">
              <w:rPr>
                <w:rFonts w:eastAsia="仿宋_GB2312" w:hint="eastAsia"/>
                <w:kern w:val="0"/>
              </w:rPr>
              <w:t>935</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Pr="00EF568F" w:rsidRDefault="004068E5">
            <w:pPr>
              <w:widowControl w:val="0"/>
              <w:jc w:val="center"/>
              <w:textAlignment w:val="center"/>
              <w:rPr>
                <w:rFonts w:eastAsia="仿宋_GB2312"/>
              </w:rPr>
            </w:pPr>
            <w:r w:rsidRPr="00EF568F">
              <w:rPr>
                <w:rFonts w:eastAsia="仿宋_GB2312"/>
                <w:kern w:val="0"/>
              </w:rPr>
              <w:t>1286.56</w:t>
            </w:r>
          </w:p>
        </w:tc>
      </w:tr>
    </w:tbl>
    <w:p w:rsidR="0082272D" w:rsidRDefault="0082272D">
      <w:pPr>
        <w:widowControl w:val="0"/>
        <w:adjustRightInd w:val="0"/>
        <w:snapToGrid w:val="0"/>
        <w:spacing w:line="360" w:lineRule="auto"/>
        <w:ind w:firstLineChars="200" w:firstLine="560"/>
        <w:rPr>
          <w:rFonts w:eastAsia="仿宋_GB2312"/>
          <w:sz w:val="28"/>
          <w:szCs w:val="28"/>
        </w:rPr>
      </w:pP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22" w:name="_Toc56088275"/>
      <w:r>
        <w:rPr>
          <w:rFonts w:eastAsia="仿宋_GB2312"/>
          <w:sz w:val="28"/>
          <w:szCs w:val="28"/>
        </w:rPr>
        <w:t>3.</w:t>
      </w:r>
      <w:r>
        <w:rPr>
          <w:rFonts w:eastAsia="仿宋_GB2312"/>
          <w:sz w:val="28"/>
          <w:szCs w:val="28"/>
        </w:rPr>
        <w:t>煤炭工业现状</w:t>
      </w:r>
      <w:bookmarkEnd w:id="22"/>
    </w:p>
    <w:p w:rsidR="0082272D" w:rsidRPr="00EF568F" w:rsidRDefault="004068E5">
      <w:pPr>
        <w:widowControl w:val="0"/>
        <w:adjustRightInd w:val="0"/>
        <w:snapToGrid w:val="0"/>
        <w:spacing w:line="360" w:lineRule="auto"/>
        <w:ind w:firstLineChars="200" w:firstLine="560"/>
        <w:rPr>
          <w:rFonts w:eastAsia="仿宋_GB2312"/>
          <w:sz w:val="28"/>
          <w:szCs w:val="28"/>
        </w:rPr>
      </w:pPr>
      <w:r>
        <w:rPr>
          <w:rFonts w:eastAsia="仿宋_GB2312"/>
          <w:sz w:val="28"/>
          <w:szCs w:val="28"/>
        </w:rPr>
        <w:t>截止目前，全盟共</w:t>
      </w:r>
      <w:r w:rsidRPr="00EF568F">
        <w:rPr>
          <w:rFonts w:eastAsia="仿宋_GB2312"/>
          <w:sz w:val="28"/>
          <w:szCs w:val="28"/>
        </w:rPr>
        <w:t>有煤炭企业</w:t>
      </w:r>
      <w:r w:rsidRPr="00EF568F">
        <w:rPr>
          <w:rFonts w:eastAsia="仿宋_GB2312"/>
          <w:sz w:val="28"/>
          <w:szCs w:val="28"/>
        </w:rPr>
        <w:t>1</w:t>
      </w:r>
      <w:r w:rsidRPr="00EF568F">
        <w:rPr>
          <w:rFonts w:eastAsia="仿宋_GB2312" w:hint="eastAsia"/>
          <w:sz w:val="28"/>
          <w:szCs w:val="28"/>
        </w:rPr>
        <w:t>2</w:t>
      </w:r>
      <w:r w:rsidRPr="00EF568F">
        <w:rPr>
          <w:rFonts w:eastAsia="仿宋_GB2312"/>
          <w:sz w:val="28"/>
          <w:szCs w:val="28"/>
        </w:rPr>
        <w:t>家，煤矿</w:t>
      </w:r>
      <w:r w:rsidRPr="00EF568F">
        <w:rPr>
          <w:rFonts w:eastAsia="仿宋_GB2312"/>
          <w:sz w:val="28"/>
          <w:szCs w:val="28"/>
        </w:rPr>
        <w:t>2</w:t>
      </w:r>
      <w:r w:rsidRPr="00EF568F">
        <w:rPr>
          <w:rFonts w:eastAsia="仿宋_GB2312" w:hint="eastAsia"/>
          <w:sz w:val="28"/>
          <w:szCs w:val="28"/>
        </w:rPr>
        <w:t>7</w:t>
      </w:r>
      <w:r w:rsidRPr="00EF568F">
        <w:rPr>
          <w:rFonts w:eastAsia="仿宋_GB2312"/>
          <w:sz w:val="28"/>
          <w:szCs w:val="28"/>
        </w:rPr>
        <w:t>座，其中井工矿</w:t>
      </w:r>
      <w:r w:rsidRPr="00EF568F">
        <w:rPr>
          <w:rFonts w:eastAsia="仿宋_GB2312"/>
          <w:sz w:val="28"/>
          <w:szCs w:val="28"/>
        </w:rPr>
        <w:t>1</w:t>
      </w:r>
      <w:r w:rsidRPr="00EF568F">
        <w:rPr>
          <w:rFonts w:eastAsia="仿宋_GB2312" w:hint="eastAsia"/>
          <w:sz w:val="28"/>
          <w:szCs w:val="28"/>
        </w:rPr>
        <w:t>8</w:t>
      </w:r>
      <w:r w:rsidRPr="00EF568F">
        <w:rPr>
          <w:rFonts w:eastAsia="仿宋_GB2312"/>
          <w:sz w:val="28"/>
          <w:szCs w:val="28"/>
        </w:rPr>
        <w:t>个，露天矿</w:t>
      </w:r>
      <w:r w:rsidRPr="00EF568F">
        <w:rPr>
          <w:rFonts w:eastAsia="仿宋_GB2312" w:hint="eastAsia"/>
          <w:sz w:val="28"/>
          <w:szCs w:val="28"/>
        </w:rPr>
        <w:t>9</w:t>
      </w:r>
      <w:r w:rsidRPr="00EF568F">
        <w:rPr>
          <w:rFonts w:eastAsia="仿宋_GB2312"/>
          <w:sz w:val="28"/>
          <w:szCs w:val="28"/>
        </w:rPr>
        <w:t>个，</w:t>
      </w:r>
      <w:r w:rsidRPr="00EF568F">
        <w:rPr>
          <w:rFonts w:eastAsia="仿宋_GB2312"/>
          <w:kern w:val="1"/>
          <w:sz w:val="28"/>
          <w:szCs w:val="28"/>
        </w:rPr>
        <w:t>设计总产能</w:t>
      </w:r>
      <w:r w:rsidRPr="00EF568F">
        <w:rPr>
          <w:rFonts w:eastAsia="仿宋_GB2312"/>
          <w:kern w:val="1"/>
          <w:sz w:val="28"/>
          <w:szCs w:val="28"/>
        </w:rPr>
        <w:t>1</w:t>
      </w:r>
      <w:r w:rsidRPr="00EF568F">
        <w:rPr>
          <w:rFonts w:eastAsia="仿宋_GB2312" w:hint="eastAsia"/>
          <w:kern w:val="1"/>
          <w:sz w:val="28"/>
          <w:szCs w:val="28"/>
        </w:rPr>
        <w:t>935</w:t>
      </w:r>
      <w:r w:rsidRPr="00EF568F">
        <w:rPr>
          <w:rFonts w:eastAsia="仿宋_GB2312"/>
          <w:kern w:val="1"/>
          <w:sz w:val="28"/>
          <w:szCs w:val="28"/>
        </w:rPr>
        <w:t>万吨</w:t>
      </w:r>
      <w:r w:rsidRPr="00EF568F">
        <w:rPr>
          <w:rFonts w:eastAsia="仿宋_GB2312"/>
          <w:kern w:val="1"/>
          <w:sz w:val="28"/>
          <w:szCs w:val="28"/>
        </w:rPr>
        <w:t>/</w:t>
      </w:r>
      <w:r w:rsidRPr="00EF568F">
        <w:rPr>
          <w:rFonts w:eastAsia="仿宋_GB2312"/>
          <w:kern w:val="1"/>
          <w:sz w:val="28"/>
          <w:szCs w:val="28"/>
        </w:rPr>
        <w:t>年</w:t>
      </w:r>
      <w:r w:rsidRPr="00EF568F">
        <w:rPr>
          <w:rFonts w:eastAsia="仿宋_GB2312"/>
          <w:sz w:val="28"/>
          <w:szCs w:val="28"/>
        </w:rPr>
        <w:t>，全盟</w:t>
      </w:r>
      <w:r w:rsidRPr="00EF568F">
        <w:rPr>
          <w:rFonts w:asciiTheme="minorEastAsia" w:eastAsiaTheme="minorEastAsia" w:hAnsiTheme="minorEastAsia" w:cs="宋体"/>
          <w:kern w:val="1"/>
          <w:sz w:val="24"/>
          <w:szCs w:val="24"/>
        </w:rPr>
        <w:t>“十</w:t>
      </w:r>
      <w:r w:rsidRPr="00EF568F">
        <w:rPr>
          <w:rFonts w:asciiTheme="minorEastAsia" w:eastAsiaTheme="minorEastAsia" w:hAnsiTheme="minorEastAsia" w:cs="宋体" w:hint="eastAsia"/>
          <w:kern w:val="1"/>
          <w:sz w:val="24"/>
          <w:szCs w:val="24"/>
        </w:rPr>
        <w:t>三</w:t>
      </w:r>
      <w:r w:rsidRPr="00EF568F">
        <w:rPr>
          <w:rFonts w:asciiTheme="minorEastAsia" w:eastAsiaTheme="minorEastAsia" w:hAnsiTheme="minorEastAsia" w:cs="宋体"/>
          <w:kern w:val="1"/>
          <w:sz w:val="24"/>
          <w:szCs w:val="24"/>
        </w:rPr>
        <w:t>五”</w:t>
      </w:r>
      <w:r w:rsidRPr="00EF568F">
        <w:rPr>
          <w:rFonts w:eastAsia="仿宋_GB2312"/>
          <w:sz w:val="28"/>
          <w:szCs w:val="28"/>
        </w:rPr>
        <w:t>生产煤炭总产量</w:t>
      </w:r>
      <w:r w:rsidRPr="00EF568F">
        <w:rPr>
          <w:rFonts w:eastAsia="仿宋_GB2312"/>
          <w:sz w:val="28"/>
          <w:szCs w:val="28"/>
        </w:rPr>
        <w:t>3319</w:t>
      </w:r>
      <w:r w:rsidRPr="00EF568F">
        <w:rPr>
          <w:rFonts w:eastAsia="仿宋_GB2312"/>
          <w:sz w:val="28"/>
          <w:szCs w:val="28"/>
        </w:rPr>
        <w:t>万吨（含环境治理残煤回收）。</w:t>
      </w:r>
      <w:r w:rsidRPr="00EF568F">
        <w:rPr>
          <w:rFonts w:eastAsia="仿宋_GB2312"/>
          <w:kern w:val="1"/>
          <w:sz w:val="28"/>
          <w:szCs w:val="28"/>
        </w:rPr>
        <w:t>生产煤矿</w:t>
      </w:r>
      <w:r w:rsidRPr="00EF568F">
        <w:rPr>
          <w:rFonts w:eastAsia="仿宋_GB2312"/>
          <w:kern w:val="1"/>
          <w:sz w:val="28"/>
          <w:szCs w:val="28"/>
        </w:rPr>
        <w:t>5</w:t>
      </w:r>
      <w:r w:rsidRPr="00EF568F">
        <w:rPr>
          <w:rFonts w:eastAsia="仿宋_GB2312"/>
          <w:kern w:val="1"/>
          <w:sz w:val="28"/>
          <w:szCs w:val="28"/>
        </w:rPr>
        <w:t>座，建设及技改等未生产煤矿</w:t>
      </w:r>
      <w:r w:rsidRPr="00EF568F">
        <w:rPr>
          <w:rFonts w:eastAsia="仿宋_GB2312" w:hint="eastAsia"/>
          <w:kern w:val="1"/>
          <w:sz w:val="28"/>
          <w:szCs w:val="28"/>
        </w:rPr>
        <w:t>22</w:t>
      </w:r>
      <w:r w:rsidRPr="00EF568F">
        <w:rPr>
          <w:rFonts w:eastAsia="仿宋_GB2312"/>
          <w:kern w:val="1"/>
          <w:sz w:val="28"/>
          <w:szCs w:val="28"/>
        </w:rPr>
        <w:t>座。</w:t>
      </w:r>
      <w:r w:rsidRPr="00EF568F">
        <w:rPr>
          <w:rFonts w:eastAsia="仿宋_GB2312"/>
          <w:sz w:val="28"/>
          <w:szCs w:val="28"/>
        </w:rPr>
        <w:t>详见表</w:t>
      </w:r>
      <w:r w:rsidRPr="00EF568F">
        <w:rPr>
          <w:rFonts w:eastAsia="仿宋_GB2312"/>
          <w:sz w:val="28"/>
          <w:szCs w:val="28"/>
        </w:rPr>
        <w:t>2</w:t>
      </w:r>
      <w:r w:rsidRPr="00EF568F">
        <w:rPr>
          <w:rFonts w:eastAsia="仿宋_GB2312"/>
          <w:sz w:val="28"/>
          <w:szCs w:val="28"/>
        </w:rPr>
        <w:t>。</w:t>
      </w:r>
    </w:p>
    <w:p w:rsidR="0082272D" w:rsidRDefault="0082272D">
      <w:pPr>
        <w:widowControl w:val="0"/>
        <w:adjustRightInd w:val="0"/>
        <w:snapToGrid w:val="0"/>
        <w:spacing w:line="360" w:lineRule="auto"/>
        <w:ind w:firstLineChars="200" w:firstLine="560"/>
        <w:rPr>
          <w:rFonts w:eastAsia="仿宋_GB2312"/>
          <w:sz w:val="28"/>
          <w:szCs w:val="28"/>
        </w:rPr>
      </w:pPr>
    </w:p>
    <w:p w:rsidR="0082272D" w:rsidRDefault="004068E5">
      <w:pPr>
        <w:widowControl w:val="0"/>
        <w:jc w:val="left"/>
        <w:rPr>
          <w:rFonts w:eastAsia="仿宋_GB2312"/>
          <w:b/>
          <w:bCs/>
          <w:sz w:val="32"/>
          <w:szCs w:val="32"/>
        </w:rPr>
        <w:sectPr w:rsidR="0082272D">
          <w:footerReference w:type="default" r:id="rId15"/>
          <w:pgSz w:w="11907" w:h="16839"/>
          <w:pgMar w:top="1440" w:right="1440" w:bottom="1440" w:left="1440" w:header="851" w:footer="992" w:gutter="0"/>
          <w:pgNumType w:start="1"/>
          <w:cols w:space="720"/>
          <w:docGrid w:linePitch="286"/>
        </w:sectPr>
      </w:pPr>
      <w:r>
        <w:rPr>
          <w:rFonts w:eastAsia="仿宋_GB2312"/>
          <w:b/>
          <w:bCs/>
          <w:sz w:val="32"/>
          <w:szCs w:val="32"/>
        </w:rPr>
        <w:br w:type="page"/>
      </w:r>
    </w:p>
    <w:p w:rsidR="0082272D" w:rsidRDefault="004068E5">
      <w:pPr>
        <w:widowControl w:val="0"/>
        <w:spacing w:line="276" w:lineRule="auto"/>
        <w:jc w:val="center"/>
        <w:rPr>
          <w:rFonts w:eastAsia="仿宋_GB2312"/>
          <w:b/>
          <w:bCs/>
          <w:sz w:val="30"/>
          <w:szCs w:val="30"/>
        </w:rPr>
      </w:pPr>
      <w:r>
        <w:rPr>
          <w:rFonts w:eastAsia="仿宋_GB2312"/>
          <w:b/>
          <w:bCs/>
          <w:sz w:val="30"/>
          <w:szCs w:val="30"/>
        </w:rPr>
        <w:lastRenderedPageBreak/>
        <w:t>表</w:t>
      </w:r>
      <w:r>
        <w:rPr>
          <w:rFonts w:eastAsia="仿宋_GB2312"/>
          <w:b/>
          <w:bCs/>
          <w:sz w:val="30"/>
          <w:szCs w:val="30"/>
        </w:rPr>
        <w:t>2</w:t>
      </w:r>
      <w:r>
        <w:rPr>
          <w:rFonts w:eastAsia="仿宋_GB2312"/>
          <w:b/>
          <w:bCs/>
          <w:sz w:val="30"/>
          <w:szCs w:val="30"/>
        </w:rPr>
        <w:t>阿拉善盟煤矿统计表</w:t>
      </w:r>
    </w:p>
    <w:tbl>
      <w:tblPr>
        <w:tblW w:w="5000" w:type="pct"/>
        <w:tblLayout w:type="fixed"/>
        <w:tblCellMar>
          <w:left w:w="0" w:type="dxa"/>
          <w:right w:w="0" w:type="dxa"/>
        </w:tblCellMar>
        <w:tblLook w:val="04A0"/>
      </w:tblPr>
      <w:tblGrid>
        <w:gridCol w:w="442"/>
        <w:gridCol w:w="2423"/>
        <w:gridCol w:w="3749"/>
        <w:gridCol w:w="2051"/>
        <w:gridCol w:w="853"/>
        <w:gridCol w:w="705"/>
        <w:gridCol w:w="853"/>
        <w:gridCol w:w="708"/>
        <w:gridCol w:w="716"/>
        <w:gridCol w:w="708"/>
        <w:gridCol w:w="781"/>
      </w:tblGrid>
      <w:tr w:rsidR="0082272D">
        <w:trPr>
          <w:trHeight w:val="764"/>
          <w:tblHeader/>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序号</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b/>
                <w:color w:val="000000"/>
                <w:sz w:val="18"/>
                <w:szCs w:val="18"/>
              </w:rPr>
            </w:pPr>
            <w:r>
              <w:rPr>
                <w:b/>
                <w:color w:val="000000"/>
                <w:kern w:val="0"/>
                <w:sz w:val="18"/>
                <w:szCs w:val="18"/>
              </w:rPr>
              <w:t>煤矿名称</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b/>
                <w:color w:val="000000"/>
                <w:sz w:val="18"/>
                <w:szCs w:val="18"/>
              </w:rPr>
            </w:pPr>
            <w:r>
              <w:rPr>
                <w:b/>
                <w:color w:val="000000"/>
                <w:kern w:val="0"/>
                <w:sz w:val="18"/>
                <w:szCs w:val="18"/>
              </w:rPr>
              <w:t>隶属关系</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b/>
                <w:color w:val="000000"/>
                <w:sz w:val="18"/>
                <w:szCs w:val="18"/>
              </w:rPr>
            </w:pPr>
            <w:r>
              <w:rPr>
                <w:b/>
                <w:color w:val="000000"/>
                <w:kern w:val="0"/>
                <w:sz w:val="18"/>
                <w:szCs w:val="18"/>
              </w:rPr>
              <w:t>所属矿区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kern w:val="0"/>
                <w:sz w:val="18"/>
                <w:szCs w:val="18"/>
              </w:rPr>
            </w:pPr>
            <w:r>
              <w:rPr>
                <w:b/>
                <w:color w:val="000000"/>
                <w:kern w:val="0"/>
                <w:sz w:val="18"/>
                <w:szCs w:val="18"/>
              </w:rPr>
              <w:t>生产能力</w:t>
            </w:r>
          </w:p>
          <w:p w:rsidR="0082272D" w:rsidRDefault="004068E5">
            <w:pPr>
              <w:widowControl w:val="0"/>
              <w:adjustRightInd w:val="0"/>
              <w:snapToGrid w:val="0"/>
              <w:ind w:leftChars="-50" w:left="-105" w:rightChars="-50" w:right="-105"/>
              <w:jc w:val="center"/>
              <w:textAlignment w:val="center"/>
              <w:rPr>
                <w:b/>
                <w:color w:val="000000"/>
                <w:sz w:val="18"/>
                <w:szCs w:val="18"/>
              </w:rPr>
            </w:pPr>
            <w:r>
              <w:rPr>
                <w:b/>
                <w:color w:val="000000"/>
                <w:kern w:val="0"/>
                <w:sz w:val="18"/>
                <w:szCs w:val="18"/>
              </w:rPr>
              <w:t>（万吨</w:t>
            </w:r>
            <w:r>
              <w:rPr>
                <w:b/>
                <w:color w:val="000000"/>
                <w:kern w:val="0"/>
                <w:sz w:val="18"/>
                <w:szCs w:val="18"/>
              </w:rPr>
              <w:t>/</w:t>
            </w:r>
            <w:r>
              <w:rPr>
                <w:b/>
                <w:color w:val="000000"/>
                <w:kern w:val="0"/>
                <w:sz w:val="18"/>
                <w:szCs w:val="18"/>
              </w:rPr>
              <w:t>年）</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kern w:val="0"/>
                <w:sz w:val="18"/>
                <w:szCs w:val="18"/>
              </w:rPr>
            </w:pPr>
            <w:r>
              <w:rPr>
                <w:b/>
                <w:color w:val="000000"/>
                <w:kern w:val="0"/>
                <w:sz w:val="18"/>
                <w:szCs w:val="18"/>
              </w:rPr>
              <w:t>开采</w:t>
            </w:r>
          </w:p>
          <w:p w:rsidR="0082272D" w:rsidRDefault="004068E5">
            <w:pPr>
              <w:widowControl w:val="0"/>
              <w:jc w:val="center"/>
              <w:textAlignment w:val="center"/>
              <w:rPr>
                <w:b/>
                <w:color w:val="000000"/>
                <w:sz w:val="18"/>
                <w:szCs w:val="18"/>
              </w:rPr>
            </w:pPr>
            <w:r>
              <w:rPr>
                <w:b/>
                <w:color w:val="000000"/>
                <w:kern w:val="0"/>
                <w:sz w:val="18"/>
                <w:szCs w:val="18"/>
              </w:rPr>
              <w:t>方式</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kern w:val="0"/>
                <w:sz w:val="18"/>
                <w:szCs w:val="18"/>
              </w:rPr>
            </w:pPr>
            <w:r>
              <w:rPr>
                <w:b/>
                <w:color w:val="000000"/>
                <w:kern w:val="0"/>
                <w:sz w:val="18"/>
                <w:szCs w:val="18"/>
              </w:rPr>
              <w:t>保有资源储量</w:t>
            </w:r>
          </w:p>
          <w:p w:rsidR="0082272D" w:rsidRDefault="004068E5">
            <w:pPr>
              <w:widowControl w:val="0"/>
              <w:jc w:val="center"/>
              <w:textAlignment w:val="center"/>
              <w:rPr>
                <w:b/>
                <w:color w:val="000000"/>
                <w:sz w:val="18"/>
                <w:szCs w:val="18"/>
              </w:rPr>
            </w:pPr>
            <w:r>
              <w:rPr>
                <w:b/>
                <w:color w:val="000000"/>
                <w:kern w:val="0"/>
                <w:sz w:val="18"/>
                <w:szCs w:val="18"/>
              </w:rPr>
              <w:t>（万吨）</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kern w:val="0"/>
                <w:sz w:val="18"/>
                <w:szCs w:val="18"/>
              </w:rPr>
            </w:pPr>
            <w:r>
              <w:rPr>
                <w:b/>
                <w:color w:val="000000"/>
                <w:kern w:val="0"/>
                <w:sz w:val="18"/>
                <w:szCs w:val="18"/>
              </w:rPr>
              <w:t>可采</w:t>
            </w:r>
          </w:p>
          <w:p w:rsidR="0082272D" w:rsidRDefault="004068E5">
            <w:pPr>
              <w:widowControl w:val="0"/>
              <w:jc w:val="center"/>
              <w:textAlignment w:val="center"/>
              <w:rPr>
                <w:b/>
                <w:color w:val="000000"/>
                <w:sz w:val="18"/>
                <w:szCs w:val="18"/>
              </w:rPr>
            </w:pPr>
            <w:r>
              <w:rPr>
                <w:b/>
                <w:color w:val="000000"/>
                <w:kern w:val="0"/>
                <w:sz w:val="18"/>
                <w:szCs w:val="18"/>
              </w:rPr>
              <w:t>储量（万吨）</w:t>
            </w:r>
          </w:p>
        </w:tc>
        <w:tc>
          <w:tcPr>
            <w:tcW w:w="2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sz w:val="18"/>
                <w:szCs w:val="18"/>
              </w:rPr>
            </w:pPr>
            <w:r>
              <w:rPr>
                <w:b/>
                <w:color w:val="000000"/>
                <w:kern w:val="0"/>
                <w:sz w:val="18"/>
                <w:szCs w:val="18"/>
              </w:rPr>
              <w:t>所有制性质</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sz w:val="18"/>
                <w:szCs w:val="18"/>
              </w:rPr>
            </w:pPr>
            <w:r>
              <w:rPr>
                <w:b/>
                <w:color w:val="000000"/>
                <w:kern w:val="0"/>
                <w:sz w:val="18"/>
                <w:szCs w:val="18"/>
              </w:rPr>
              <w:t>生产</w:t>
            </w:r>
            <w:r>
              <w:rPr>
                <w:b/>
                <w:color w:val="000000"/>
                <w:kern w:val="0"/>
                <w:sz w:val="18"/>
                <w:szCs w:val="18"/>
              </w:rPr>
              <w:t>/</w:t>
            </w:r>
            <w:r>
              <w:rPr>
                <w:b/>
                <w:color w:val="000000"/>
                <w:kern w:val="0"/>
                <w:sz w:val="18"/>
                <w:szCs w:val="18"/>
              </w:rPr>
              <w:t>建设情况</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b/>
                <w:color w:val="000000"/>
                <w:sz w:val="18"/>
                <w:szCs w:val="18"/>
              </w:rPr>
            </w:pPr>
            <w:r>
              <w:rPr>
                <w:b/>
                <w:color w:val="000000"/>
                <w:kern w:val="0"/>
                <w:sz w:val="18"/>
                <w:szCs w:val="18"/>
              </w:rPr>
              <w:t>备注</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一</w:t>
            </w:r>
          </w:p>
        </w:tc>
        <w:tc>
          <w:tcPr>
            <w:tcW w:w="4842"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rPr>
                <w:b/>
                <w:color w:val="000000"/>
                <w:sz w:val="18"/>
                <w:szCs w:val="18"/>
              </w:rPr>
            </w:pPr>
            <w:r>
              <w:rPr>
                <w:b/>
                <w:color w:val="000000"/>
                <w:kern w:val="0"/>
                <w:sz w:val="18"/>
                <w:szCs w:val="18"/>
              </w:rPr>
              <w:t>井工煤矿共</w:t>
            </w:r>
            <w:r>
              <w:rPr>
                <w:b/>
                <w:color w:val="000000"/>
                <w:kern w:val="0"/>
                <w:sz w:val="18"/>
                <w:szCs w:val="18"/>
              </w:rPr>
              <w:t>18</w:t>
            </w:r>
            <w:r>
              <w:rPr>
                <w:b/>
                <w:color w:val="000000"/>
                <w:kern w:val="0"/>
                <w:sz w:val="18"/>
                <w:szCs w:val="18"/>
              </w:rPr>
              <w:t>个，其中：阿左旗</w:t>
            </w:r>
            <w:r>
              <w:rPr>
                <w:b/>
                <w:color w:val="000000"/>
                <w:kern w:val="0"/>
                <w:sz w:val="18"/>
                <w:szCs w:val="18"/>
              </w:rPr>
              <w:t>13</w:t>
            </w:r>
            <w:r>
              <w:rPr>
                <w:b/>
                <w:color w:val="000000"/>
                <w:kern w:val="0"/>
                <w:sz w:val="18"/>
                <w:szCs w:val="18"/>
              </w:rPr>
              <w:t>个，阿右旗</w:t>
            </w:r>
            <w:r>
              <w:rPr>
                <w:b/>
                <w:color w:val="000000"/>
                <w:kern w:val="0"/>
                <w:sz w:val="18"/>
                <w:szCs w:val="18"/>
              </w:rPr>
              <w:t>4</w:t>
            </w:r>
            <w:r>
              <w:rPr>
                <w:b/>
                <w:color w:val="000000"/>
                <w:kern w:val="0"/>
                <w:sz w:val="18"/>
                <w:szCs w:val="18"/>
              </w:rPr>
              <w:t>个，额济纳旗</w:t>
            </w:r>
            <w:r>
              <w:rPr>
                <w:b/>
                <w:color w:val="000000"/>
                <w:kern w:val="0"/>
                <w:sz w:val="18"/>
                <w:szCs w:val="18"/>
              </w:rPr>
              <w:t>1</w:t>
            </w:r>
            <w:r>
              <w:rPr>
                <w:b/>
                <w:color w:val="000000"/>
                <w:kern w:val="0"/>
                <w:sz w:val="18"/>
                <w:szCs w:val="18"/>
              </w:rPr>
              <w:t>个，设计生产能力为</w:t>
            </w:r>
            <w:r>
              <w:rPr>
                <w:b/>
                <w:color w:val="000000"/>
                <w:kern w:val="0"/>
                <w:sz w:val="18"/>
                <w:szCs w:val="18"/>
              </w:rPr>
              <w:t>1140</w:t>
            </w:r>
            <w:r>
              <w:rPr>
                <w:b/>
                <w:color w:val="000000"/>
                <w:kern w:val="0"/>
                <w:sz w:val="18"/>
                <w:szCs w:val="18"/>
              </w:rPr>
              <w:t>万吨</w:t>
            </w:r>
            <w:r>
              <w:rPr>
                <w:b/>
                <w:color w:val="000000"/>
                <w:kern w:val="0"/>
                <w:sz w:val="18"/>
                <w:szCs w:val="18"/>
              </w:rPr>
              <w:t>/</w:t>
            </w:r>
            <w:r>
              <w:rPr>
                <w:b/>
                <w:color w:val="000000"/>
                <w:kern w:val="0"/>
                <w:sz w:val="18"/>
                <w:szCs w:val="18"/>
              </w:rPr>
              <w:t>年。</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庆华集团公司百灵煤矿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内蒙古庆华集团阿拉善百灵煤炭有限责任公司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阿左旗呼鲁斯太矿区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180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8968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6372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生产</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福泉公司煤矿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阿拉善福泉煤炭有限责任公司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阿左旗呼鲁斯太矿区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120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4241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3052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生产</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3</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兰太资源公司巴音煤矿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内蒙古兰太资源开发有限责任公司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阿左旗呼鲁斯太矿区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60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5104 </w:t>
            </w:r>
          </w:p>
        </w:tc>
        <w:tc>
          <w:tcPr>
            <w:tcW w:w="25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2710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停建</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4</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阿拉善盟天荣公司煤矿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内蒙古阿拉善盟天荣煤炭有限责任公司煤矿</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rFonts w:hint="eastAsia"/>
                <w:color w:val="000000"/>
                <w:sz w:val="18"/>
                <w:szCs w:val="18"/>
              </w:rPr>
              <w:t>120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9055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4050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国有控股</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5</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太西煤别立沟煤矿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90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1824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1277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6</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太西煤哈沙图煤矿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90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4501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3151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7</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太西煤长沟煤矿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90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2728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1910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煤与瓦斯突出</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8</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阿拉善盟丰源公司煤一矿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阿拉善盟丰源煤炭有限责任公司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411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300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国有控股</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停建</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高瓦斯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9</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阿拉善盟丰源公司煤三矿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阿拉善盟丰源煤炭有限责任公司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411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300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国有控股</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停建</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高瓦斯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10</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阿拉善盟龙腾公司煤矿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阿拉善盟龙腾煤炭有限责任公司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120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90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停建</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高瓦斯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11</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阿拉善盟天华公司煤矿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阿拉善盟天华煤炭有限责任公司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201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119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停建</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高瓦斯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12</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阿拉善盟运通公司煤矿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内蒙古阿拉善盟运通实业发展有限责任公司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125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89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停建</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高瓦斯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13</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阿左旗新西井公司煤矿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阿拉善左旗新西井煤炭有限责任公司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阿左旗黑山矿区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523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423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低瓦斯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14</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阿右旗太兴公司煤矿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阿拉善右旗太兴实业有限责任公司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阿右旗西大窑矿区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90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2423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1924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低瓦斯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15</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太西煤常山煤业公司一号井</w:t>
            </w:r>
          </w:p>
        </w:tc>
        <w:tc>
          <w:tcPr>
            <w:tcW w:w="134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阿右旗西大窑矿区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282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239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生产</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低瓦斯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lastRenderedPageBreak/>
              <w:t>16</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50" w:left="-105" w:rightChars="-50" w:right="-105"/>
              <w:jc w:val="center"/>
              <w:textAlignment w:val="center"/>
              <w:rPr>
                <w:color w:val="000000"/>
                <w:sz w:val="18"/>
                <w:szCs w:val="18"/>
              </w:rPr>
            </w:pPr>
            <w:r>
              <w:rPr>
                <w:color w:val="000000"/>
                <w:kern w:val="0"/>
                <w:sz w:val="18"/>
                <w:szCs w:val="18"/>
              </w:rPr>
              <w:t>太西煤常山煤业公司东沙沟井</w:t>
            </w:r>
          </w:p>
        </w:tc>
        <w:tc>
          <w:tcPr>
            <w:tcW w:w="134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阿右旗西大窑矿区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87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74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生产</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低瓦斯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17</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阿右旗北岗煤矿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阿拉善右旗老山头北岗煤矿</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阿右旗西大窑矿区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217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160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停产</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低瓦斯</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18</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额济纳旗希热哈达煤矿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内蒙古额济纳旗希热哈达煤炭开发有限公司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额济纳旗希热哈达矿区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井工</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209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201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生产</w:t>
            </w:r>
          </w:p>
        </w:tc>
        <w:tc>
          <w:tcPr>
            <w:tcW w:w="280"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二</w:t>
            </w:r>
          </w:p>
        </w:tc>
        <w:tc>
          <w:tcPr>
            <w:tcW w:w="4842"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rPr>
                <w:b/>
                <w:color w:val="000000"/>
                <w:sz w:val="18"/>
                <w:szCs w:val="18"/>
              </w:rPr>
            </w:pPr>
            <w:r>
              <w:rPr>
                <w:b/>
                <w:color w:val="000000"/>
                <w:kern w:val="0"/>
                <w:sz w:val="18"/>
                <w:szCs w:val="18"/>
              </w:rPr>
              <w:t>露天煤矿</w:t>
            </w:r>
            <w:r>
              <w:rPr>
                <w:b/>
                <w:color w:val="000000"/>
                <w:kern w:val="0"/>
                <w:sz w:val="18"/>
                <w:szCs w:val="18"/>
              </w:rPr>
              <w:t>9</w:t>
            </w:r>
            <w:r>
              <w:rPr>
                <w:b/>
                <w:color w:val="000000"/>
                <w:kern w:val="0"/>
                <w:sz w:val="18"/>
                <w:szCs w:val="18"/>
              </w:rPr>
              <w:t>个，其中：阿左旗</w:t>
            </w:r>
            <w:r>
              <w:rPr>
                <w:b/>
                <w:color w:val="000000"/>
                <w:kern w:val="0"/>
                <w:sz w:val="18"/>
                <w:szCs w:val="18"/>
              </w:rPr>
              <w:t>7</w:t>
            </w:r>
            <w:r>
              <w:rPr>
                <w:b/>
                <w:color w:val="000000"/>
                <w:kern w:val="0"/>
                <w:sz w:val="18"/>
                <w:szCs w:val="18"/>
              </w:rPr>
              <w:t>个，阿右旗</w:t>
            </w:r>
            <w:r>
              <w:rPr>
                <w:b/>
                <w:color w:val="000000"/>
                <w:kern w:val="0"/>
                <w:sz w:val="18"/>
                <w:szCs w:val="18"/>
              </w:rPr>
              <w:t>1</w:t>
            </w:r>
            <w:r>
              <w:rPr>
                <w:b/>
                <w:color w:val="000000"/>
                <w:kern w:val="0"/>
                <w:sz w:val="18"/>
                <w:szCs w:val="18"/>
              </w:rPr>
              <w:t>个，腾格里开发区</w:t>
            </w:r>
            <w:r>
              <w:rPr>
                <w:b/>
                <w:color w:val="000000"/>
                <w:kern w:val="0"/>
                <w:sz w:val="18"/>
                <w:szCs w:val="18"/>
              </w:rPr>
              <w:t>1</w:t>
            </w:r>
            <w:r>
              <w:rPr>
                <w:b/>
                <w:color w:val="000000"/>
                <w:kern w:val="0"/>
                <w:sz w:val="18"/>
                <w:szCs w:val="18"/>
              </w:rPr>
              <w:t>个，生产能力为</w:t>
            </w:r>
            <w:r>
              <w:rPr>
                <w:b/>
                <w:color w:val="000000"/>
                <w:kern w:val="0"/>
                <w:sz w:val="18"/>
                <w:szCs w:val="18"/>
              </w:rPr>
              <w:t>795</w:t>
            </w:r>
            <w:r>
              <w:rPr>
                <w:b/>
                <w:color w:val="000000"/>
                <w:kern w:val="0"/>
                <w:sz w:val="18"/>
                <w:szCs w:val="18"/>
              </w:rPr>
              <w:t>万吨。</w:t>
            </w: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19</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宁发矿业公司一矿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内蒙古宁发矿业有限责任公司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60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1120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583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20</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宁发矿业公司二矿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内蒙古宁发矿业有限责任公司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120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950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412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技改建设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21</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太西煤古拉本露天矿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阿左旗古拉本矿区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120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481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1201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22</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太西煤蚕特拉一号露天矿井</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阿左旗呼鲁斯太矿区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60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1234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316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23</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太西煤蚕特拉二号露天矿井</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阿左旗呼鲁斯太矿区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120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1664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594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24</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太西煤蚕特拉三号露天矿井</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内蒙古太西煤集团股份有限公司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阿左旗呼鲁斯太矿区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120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2177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516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25</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阿左旗青岭公司煤矿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阿拉善左旗青岭煤炭有限责任公司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阿左旗黑山矿区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60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141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592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26</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阿右旗金鑫公司煤矿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内蒙古阿拉善右旗金鑫矿产开发有限责任公司</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阿右旗西大窑矿区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45</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217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160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未动工建设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r w:rsidR="0082272D">
        <w:trPr>
          <w:trHeight w:val="400"/>
        </w:trPr>
        <w:tc>
          <w:tcPr>
            <w:tcW w:w="1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adjustRightInd w:val="0"/>
              <w:snapToGrid w:val="0"/>
              <w:ind w:leftChars="-25" w:left="-53" w:rightChars="-25" w:right="-53"/>
              <w:jc w:val="center"/>
              <w:textAlignment w:val="center"/>
              <w:rPr>
                <w:b/>
                <w:color w:val="000000"/>
                <w:sz w:val="18"/>
                <w:szCs w:val="18"/>
              </w:rPr>
            </w:pPr>
            <w:r>
              <w:rPr>
                <w:b/>
                <w:color w:val="000000"/>
                <w:kern w:val="0"/>
                <w:sz w:val="18"/>
                <w:szCs w:val="18"/>
              </w:rPr>
              <w:t>27</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腾格里开发区新井煤矿</w:t>
            </w:r>
          </w:p>
        </w:tc>
        <w:tc>
          <w:tcPr>
            <w:tcW w:w="1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内蒙古新井煤业有限公司煤矿</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腾格里开发区新井矿区</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90</w:t>
            </w:r>
          </w:p>
        </w:tc>
        <w:tc>
          <w:tcPr>
            <w:tcW w:w="2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露天</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485 </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 xml:space="preserve">417 </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民企</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4068E5">
            <w:pPr>
              <w:widowControl w:val="0"/>
              <w:jc w:val="center"/>
              <w:textAlignment w:val="center"/>
              <w:rPr>
                <w:color w:val="000000"/>
                <w:sz w:val="18"/>
                <w:szCs w:val="18"/>
              </w:rPr>
            </w:pPr>
            <w:r>
              <w:rPr>
                <w:color w:val="000000"/>
                <w:kern w:val="0"/>
                <w:sz w:val="18"/>
                <w:szCs w:val="18"/>
              </w:rPr>
              <w:t>技改建设</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272D" w:rsidRDefault="0082272D">
            <w:pPr>
              <w:widowControl w:val="0"/>
              <w:jc w:val="center"/>
              <w:rPr>
                <w:color w:val="000000"/>
                <w:sz w:val="18"/>
                <w:szCs w:val="18"/>
              </w:rPr>
            </w:pPr>
          </w:p>
        </w:tc>
      </w:tr>
    </w:tbl>
    <w:p w:rsidR="0082272D" w:rsidRDefault="0082272D">
      <w:pPr>
        <w:widowControl w:val="0"/>
        <w:rPr>
          <w:rFonts w:eastAsia="仿宋_GB2312"/>
          <w:bCs/>
          <w:sz w:val="28"/>
          <w:szCs w:val="28"/>
        </w:rPr>
        <w:sectPr w:rsidR="0082272D">
          <w:pgSz w:w="16839" w:h="11907" w:orient="landscape"/>
          <w:pgMar w:top="1440" w:right="1440" w:bottom="1440" w:left="1440" w:header="851" w:footer="992" w:gutter="0"/>
          <w:cols w:space="720"/>
          <w:docGrid w:linePitch="286"/>
        </w:sectPr>
      </w:pP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23" w:name="_Toc56088276"/>
      <w:r>
        <w:rPr>
          <w:rFonts w:eastAsia="仿宋_GB2312"/>
          <w:sz w:val="28"/>
          <w:szCs w:val="28"/>
        </w:rPr>
        <w:lastRenderedPageBreak/>
        <w:t>4.</w:t>
      </w:r>
      <w:r>
        <w:rPr>
          <w:rFonts w:eastAsia="仿宋_GB2312"/>
          <w:sz w:val="28"/>
          <w:szCs w:val="28"/>
        </w:rPr>
        <w:t>相关产业</w:t>
      </w:r>
      <w:bookmarkEnd w:id="23"/>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r w:rsidRPr="00EF568F">
        <w:rPr>
          <w:rFonts w:eastAsia="仿宋_GB2312" w:hint="eastAsia"/>
          <w:sz w:val="28"/>
          <w:szCs w:val="28"/>
        </w:rPr>
        <w:t>煤化工</w:t>
      </w:r>
      <w:r w:rsidRPr="00EF568F">
        <w:rPr>
          <w:rFonts w:eastAsia="仿宋_GB2312"/>
          <w:sz w:val="28"/>
          <w:szCs w:val="28"/>
        </w:rPr>
        <w:t>企业</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截止</w:t>
      </w:r>
      <w:r>
        <w:rPr>
          <w:rFonts w:eastAsia="仿宋_GB2312"/>
          <w:sz w:val="28"/>
          <w:szCs w:val="28"/>
        </w:rPr>
        <w:t>2019</w:t>
      </w:r>
      <w:r>
        <w:rPr>
          <w:rFonts w:eastAsia="仿宋_GB2312"/>
          <w:sz w:val="28"/>
          <w:szCs w:val="28"/>
        </w:rPr>
        <w:t>年底，全盟共有选煤厂</w:t>
      </w:r>
      <w:r>
        <w:rPr>
          <w:rFonts w:eastAsia="仿宋_GB2312"/>
          <w:sz w:val="28"/>
          <w:szCs w:val="28"/>
        </w:rPr>
        <w:t>19</w:t>
      </w:r>
      <w:r>
        <w:rPr>
          <w:rFonts w:eastAsia="仿宋_GB2312"/>
          <w:sz w:val="28"/>
          <w:szCs w:val="28"/>
        </w:rPr>
        <w:t>座，入选原煤量</w:t>
      </w:r>
      <w:r>
        <w:rPr>
          <w:rFonts w:eastAsia="仿宋_GB2312"/>
          <w:sz w:val="28"/>
          <w:szCs w:val="28"/>
        </w:rPr>
        <w:t>3870</w:t>
      </w:r>
      <w:r>
        <w:rPr>
          <w:rFonts w:eastAsia="仿宋_GB2312"/>
          <w:sz w:val="28"/>
          <w:szCs w:val="28"/>
        </w:rPr>
        <w:t>万吨。</w:t>
      </w:r>
    </w:p>
    <w:p w:rsidR="0082272D" w:rsidRDefault="004068E5">
      <w:pPr>
        <w:widowControl w:val="0"/>
        <w:adjustRightInd w:val="0"/>
        <w:snapToGrid w:val="0"/>
        <w:spacing w:line="360" w:lineRule="auto"/>
        <w:ind w:firstLineChars="200" w:firstLine="560"/>
        <w:rPr>
          <w:rFonts w:eastAsia="仿宋_GB2312"/>
          <w:sz w:val="28"/>
          <w:szCs w:val="28"/>
        </w:rPr>
      </w:pPr>
      <w:r>
        <w:rPr>
          <w:rFonts w:eastAsia="仿宋_GB2312"/>
          <w:sz w:val="28"/>
          <w:szCs w:val="28"/>
        </w:rPr>
        <w:t>截止</w:t>
      </w:r>
      <w:r>
        <w:rPr>
          <w:rFonts w:eastAsia="仿宋_GB2312"/>
          <w:sz w:val="28"/>
          <w:szCs w:val="28"/>
        </w:rPr>
        <w:t>2019</w:t>
      </w:r>
      <w:r>
        <w:rPr>
          <w:rFonts w:eastAsia="仿宋_GB2312"/>
          <w:sz w:val="28"/>
          <w:szCs w:val="28"/>
        </w:rPr>
        <w:t>年底，全盟共有焦化企业</w:t>
      </w:r>
      <w:r>
        <w:rPr>
          <w:rFonts w:eastAsia="仿宋_GB2312"/>
          <w:sz w:val="28"/>
          <w:szCs w:val="28"/>
        </w:rPr>
        <w:t>3</w:t>
      </w:r>
      <w:r>
        <w:rPr>
          <w:rFonts w:eastAsia="仿宋_GB2312"/>
          <w:sz w:val="28"/>
          <w:szCs w:val="28"/>
        </w:rPr>
        <w:t>户，焦化厂</w:t>
      </w:r>
      <w:r>
        <w:rPr>
          <w:rFonts w:eastAsia="仿宋_GB2312"/>
          <w:sz w:val="28"/>
          <w:szCs w:val="28"/>
        </w:rPr>
        <w:t>3</w:t>
      </w:r>
      <w:r>
        <w:rPr>
          <w:rFonts w:eastAsia="仿宋_GB2312"/>
          <w:sz w:val="28"/>
          <w:szCs w:val="28"/>
        </w:rPr>
        <w:t>座，总产能</w:t>
      </w:r>
      <w:r>
        <w:rPr>
          <w:rFonts w:eastAsia="仿宋_GB2312"/>
          <w:sz w:val="28"/>
          <w:szCs w:val="28"/>
        </w:rPr>
        <w:t>420</w:t>
      </w:r>
      <w:r>
        <w:rPr>
          <w:rFonts w:eastAsia="仿宋_GB2312"/>
          <w:sz w:val="28"/>
          <w:szCs w:val="28"/>
        </w:rPr>
        <w:t>万吨。与焦化厂配套焦炉煤气制甲醇项目（</w:t>
      </w:r>
      <w:r>
        <w:rPr>
          <w:rFonts w:eastAsia="仿宋_GB2312"/>
          <w:sz w:val="28"/>
          <w:szCs w:val="28"/>
        </w:rPr>
        <w:t>20</w:t>
      </w:r>
      <w:r>
        <w:rPr>
          <w:rFonts w:eastAsia="仿宋_GB2312"/>
          <w:sz w:val="28"/>
          <w:szCs w:val="28"/>
        </w:rPr>
        <w:t>万吨</w:t>
      </w:r>
      <w:r>
        <w:rPr>
          <w:rFonts w:eastAsia="仿宋_GB2312"/>
          <w:sz w:val="28"/>
          <w:szCs w:val="28"/>
        </w:rPr>
        <w:t>/</w:t>
      </w:r>
      <w:r>
        <w:rPr>
          <w:rFonts w:eastAsia="仿宋_GB2312"/>
          <w:sz w:val="28"/>
          <w:szCs w:val="28"/>
        </w:rPr>
        <w:t>年）、粗苯提纯项目（</w:t>
      </w:r>
      <w:r>
        <w:rPr>
          <w:rFonts w:eastAsia="仿宋_GB2312"/>
          <w:sz w:val="28"/>
          <w:szCs w:val="28"/>
        </w:rPr>
        <w:t>5</w:t>
      </w:r>
      <w:r>
        <w:rPr>
          <w:rFonts w:eastAsia="仿宋_GB2312"/>
          <w:sz w:val="28"/>
          <w:szCs w:val="28"/>
        </w:rPr>
        <w:t>万吨</w:t>
      </w:r>
      <w:r>
        <w:rPr>
          <w:rFonts w:eastAsia="仿宋_GB2312"/>
          <w:sz w:val="28"/>
          <w:szCs w:val="28"/>
        </w:rPr>
        <w:t>/</w:t>
      </w:r>
      <w:r>
        <w:rPr>
          <w:rFonts w:eastAsia="仿宋_GB2312"/>
          <w:sz w:val="28"/>
          <w:szCs w:val="28"/>
        </w:rPr>
        <w:t>年）、苯制己内酰胺项目（</w:t>
      </w:r>
      <w:r>
        <w:rPr>
          <w:rFonts w:eastAsia="仿宋_GB2312"/>
          <w:sz w:val="28"/>
          <w:szCs w:val="28"/>
        </w:rPr>
        <w:t>20</w:t>
      </w:r>
      <w:r>
        <w:rPr>
          <w:rFonts w:eastAsia="仿宋_GB2312"/>
          <w:sz w:val="28"/>
          <w:szCs w:val="28"/>
        </w:rPr>
        <w:t>万吨</w:t>
      </w:r>
      <w:r>
        <w:rPr>
          <w:rFonts w:eastAsia="仿宋_GB2312"/>
          <w:sz w:val="28"/>
          <w:szCs w:val="28"/>
        </w:rPr>
        <w:t>/</w:t>
      </w:r>
      <w:r>
        <w:rPr>
          <w:rFonts w:eastAsia="仿宋_GB2312"/>
          <w:sz w:val="28"/>
          <w:szCs w:val="28"/>
        </w:rPr>
        <w:t>年）已规模生产。</w:t>
      </w:r>
    </w:p>
    <w:p w:rsidR="0082272D" w:rsidRDefault="004068E5">
      <w:pPr>
        <w:widowControl w:val="0"/>
        <w:adjustRightInd w:val="0"/>
        <w:snapToGrid w:val="0"/>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）煤电企业</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截止</w:t>
      </w:r>
      <w:r>
        <w:rPr>
          <w:rFonts w:eastAsia="仿宋_GB2312"/>
          <w:sz w:val="28"/>
          <w:szCs w:val="28"/>
        </w:rPr>
        <w:t>2019</w:t>
      </w:r>
      <w:r>
        <w:rPr>
          <w:rFonts w:eastAsia="仿宋_GB2312"/>
          <w:sz w:val="28"/>
          <w:szCs w:val="28"/>
        </w:rPr>
        <w:t>年底，全盟共有煤电企业</w:t>
      </w:r>
      <w:r>
        <w:rPr>
          <w:rFonts w:eastAsia="仿宋_GB2312"/>
          <w:sz w:val="28"/>
          <w:szCs w:val="28"/>
        </w:rPr>
        <w:t>7</w:t>
      </w:r>
      <w:r>
        <w:rPr>
          <w:rFonts w:eastAsia="仿宋_GB2312"/>
          <w:sz w:val="28"/>
          <w:szCs w:val="28"/>
        </w:rPr>
        <w:t>户，装机总规模</w:t>
      </w:r>
      <w:r>
        <w:rPr>
          <w:rFonts w:eastAsia="仿宋_GB2312"/>
          <w:sz w:val="28"/>
          <w:szCs w:val="28"/>
        </w:rPr>
        <w:t>167.98</w:t>
      </w:r>
      <w:r>
        <w:rPr>
          <w:rFonts w:eastAsia="仿宋_GB2312"/>
          <w:sz w:val="28"/>
          <w:szCs w:val="28"/>
        </w:rPr>
        <w:t>万千瓦。</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）建材（水泥、墙体材料和石化灰）</w:t>
      </w:r>
    </w:p>
    <w:p w:rsidR="0082272D" w:rsidRDefault="004068E5">
      <w:pPr>
        <w:widowControl w:val="0"/>
        <w:spacing w:line="360" w:lineRule="auto"/>
        <w:ind w:firstLineChars="250" w:firstLine="700"/>
        <w:jc w:val="left"/>
        <w:rPr>
          <w:rFonts w:eastAsia="仿宋_GB2312"/>
          <w:sz w:val="28"/>
          <w:szCs w:val="28"/>
        </w:rPr>
      </w:pPr>
      <w:r>
        <w:rPr>
          <w:rFonts w:eastAsia="仿宋_GB2312"/>
          <w:sz w:val="28"/>
          <w:szCs w:val="28"/>
        </w:rPr>
        <w:t>截止</w:t>
      </w:r>
      <w:r>
        <w:rPr>
          <w:rFonts w:eastAsia="仿宋_GB2312"/>
          <w:sz w:val="28"/>
          <w:szCs w:val="28"/>
        </w:rPr>
        <w:t>2019</w:t>
      </w:r>
      <w:r>
        <w:rPr>
          <w:rFonts w:eastAsia="仿宋_GB2312"/>
          <w:sz w:val="28"/>
          <w:szCs w:val="28"/>
        </w:rPr>
        <w:t>年底，全盟共有建材企业</w:t>
      </w:r>
      <w:r>
        <w:rPr>
          <w:rFonts w:eastAsia="仿宋_GB2312"/>
          <w:sz w:val="28"/>
          <w:szCs w:val="28"/>
        </w:rPr>
        <w:t>2</w:t>
      </w:r>
      <w:r>
        <w:rPr>
          <w:rFonts w:eastAsia="仿宋_GB2312"/>
          <w:sz w:val="28"/>
          <w:szCs w:val="28"/>
        </w:rPr>
        <w:t>户，生产能力</w:t>
      </w:r>
      <w:r>
        <w:rPr>
          <w:rFonts w:eastAsia="仿宋_GB2312"/>
          <w:sz w:val="28"/>
          <w:szCs w:val="28"/>
        </w:rPr>
        <w:t>5000</w:t>
      </w:r>
      <w:r>
        <w:rPr>
          <w:rFonts w:eastAsia="仿宋_GB2312"/>
          <w:sz w:val="28"/>
          <w:szCs w:val="28"/>
        </w:rPr>
        <w:t>吨</w:t>
      </w:r>
      <w:r>
        <w:rPr>
          <w:rFonts w:eastAsia="仿宋_GB2312"/>
          <w:sz w:val="28"/>
          <w:szCs w:val="28"/>
        </w:rPr>
        <w:t>/</w:t>
      </w:r>
      <w:r>
        <w:rPr>
          <w:rFonts w:eastAsia="仿宋_GB2312"/>
          <w:sz w:val="28"/>
          <w:szCs w:val="28"/>
        </w:rPr>
        <w:t>天。</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24" w:name="_Toc56088277"/>
      <w:r>
        <w:rPr>
          <w:rFonts w:ascii="Times New Roman" w:eastAsia="楷体" w:hAnsi="Times New Roman" w:cs="Times New Roman"/>
          <w:sz w:val="28"/>
          <w:szCs w:val="28"/>
        </w:rPr>
        <w:t>（三）煤炭需求预测及供需平衡预测</w:t>
      </w:r>
      <w:bookmarkEnd w:id="24"/>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25" w:name="_Toc56088278"/>
      <w:r>
        <w:rPr>
          <w:rFonts w:eastAsia="仿宋_GB2312"/>
          <w:sz w:val="28"/>
          <w:szCs w:val="28"/>
        </w:rPr>
        <w:t>1.</w:t>
      </w:r>
      <w:r>
        <w:rPr>
          <w:rFonts w:eastAsia="仿宋_GB2312"/>
          <w:sz w:val="28"/>
          <w:szCs w:val="28"/>
        </w:rPr>
        <w:t>煤炭需求预测</w:t>
      </w:r>
      <w:bookmarkEnd w:id="25"/>
    </w:p>
    <w:p w:rsidR="0082272D" w:rsidRDefault="004068E5">
      <w:pPr>
        <w:widowControl w:val="0"/>
        <w:spacing w:line="360" w:lineRule="auto"/>
        <w:ind w:firstLineChars="250" w:firstLine="700"/>
        <w:jc w:val="left"/>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）焦化工业煤炭需求预测</w:t>
      </w:r>
    </w:p>
    <w:p w:rsidR="001A1364" w:rsidRPr="001A1364" w:rsidRDefault="001A1364" w:rsidP="001A1364">
      <w:pPr>
        <w:widowControl w:val="0"/>
        <w:spacing w:line="360" w:lineRule="auto"/>
        <w:ind w:firstLineChars="250" w:firstLine="700"/>
        <w:jc w:val="left"/>
        <w:rPr>
          <w:rFonts w:eastAsia="仿宋_GB2312"/>
          <w:sz w:val="28"/>
          <w:szCs w:val="28"/>
        </w:rPr>
      </w:pPr>
      <w:r w:rsidRPr="001A1364">
        <w:rPr>
          <w:rFonts w:eastAsia="仿宋_GB2312"/>
          <w:sz w:val="28"/>
          <w:szCs w:val="28"/>
        </w:rPr>
        <w:t>（</w:t>
      </w:r>
      <w:r w:rsidRPr="001A1364">
        <w:rPr>
          <w:rFonts w:eastAsia="仿宋_GB2312"/>
          <w:sz w:val="28"/>
          <w:szCs w:val="28"/>
        </w:rPr>
        <w:t>1</w:t>
      </w:r>
      <w:r w:rsidRPr="001A1364">
        <w:rPr>
          <w:rFonts w:eastAsia="仿宋_GB2312"/>
          <w:sz w:val="28"/>
          <w:szCs w:val="28"/>
        </w:rPr>
        <w:t>）焦化工业煤炭需求预测</w:t>
      </w:r>
    </w:p>
    <w:p w:rsidR="001A1364" w:rsidRPr="001A1364" w:rsidRDefault="001A1364" w:rsidP="001A1364">
      <w:pPr>
        <w:widowControl w:val="0"/>
        <w:spacing w:line="360" w:lineRule="auto"/>
        <w:ind w:firstLineChars="250" w:firstLine="700"/>
        <w:jc w:val="left"/>
        <w:rPr>
          <w:rFonts w:eastAsia="仿宋_GB2312"/>
          <w:sz w:val="28"/>
          <w:szCs w:val="28"/>
        </w:rPr>
      </w:pPr>
      <w:r w:rsidRPr="001A1364">
        <w:rPr>
          <w:rFonts w:eastAsia="仿宋_GB2312"/>
          <w:sz w:val="28"/>
          <w:szCs w:val="28"/>
        </w:rPr>
        <w:t>2019</w:t>
      </w:r>
      <w:r w:rsidRPr="001A1364">
        <w:rPr>
          <w:rFonts w:eastAsia="仿宋_GB2312"/>
          <w:sz w:val="28"/>
          <w:szCs w:val="28"/>
        </w:rPr>
        <w:t>年底，全盟焦化厂规模</w:t>
      </w:r>
      <w:r w:rsidRPr="001A1364">
        <w:rPr>
          <w:rFonts w:eastAsia="仿宋_GB2312"/>
          <w:sz w:val="28"/>
          <w:szCs w:val="28"/>
        </w:rPr>
        <w:t>420</w:t>
      </w:r>
      <w:r w:rsidRPr="001A1364">
        <w:rPr>
          <w:rFonts w:eastAsia="仿宋_GB2312"/>
          <w:sz w:val="28"/>
          <w:szCs w:val="28"/>
        </w:rPr>
        <w:t>万吨</w:t>
      </w:r>
      <w:r w:rsidRPr="001A1364">
        <w:rPr>
          <w:rFonts w:eastAsia="仿宋_GB2312"/>
          <w:sz w:val="28"/>
          <w:szCs w:val="28"/>
        </w:rPr>
        <w:t>/</w:t>
      </w:r>
      <w:r w:rsidRPr="001A1364">
        <w:rPr>
          <w:rFonts w:eastAsia="仿宋_GB2312"/>
          <w:sz w:val="28"/>
          <w:szCs w:val="28"/>
        </w:rPr>
        <w:t>年，消费原料煤约</w:t>
      </w:r>
      <w:r w:rsidRPr="001A1364">
        <w:rPr>
          <w:rFonts w:eastAsia="仿宋_GB2312"/>
          <w:sz w:val="28"/>
          <w:szCs w:val="28"/>
        </w:rPr>
        <w:t>598.48</w:t>
      </w:r>
      <w:r w:rsidRPr="001A1364">
        <w:rPr>
          <w:rFonts w:eastAsia="仿宋_GB2312"/>
          <w:sz w:val="28"/>
          <w:szCs w:val="28"/>
        </w:rPr>
        <w:t>万吨。根据焦化项目建设规划，预测到</w:t>
      </w:r>
      <w:r w:rsidRPr="001A1364">
        <w:rPr>
          <w:rFonts w:eastAsia="仿宋_GB2312"/>
          <w:sz w:val="28"/>
          <w:szCs w:val="28"/>
        </w:rPr>
        <w:t>2025</w:t>
      </w:r>
      <w:r w:rsidRPr="001A1364">
        <w:rPr>
          <w:rFonts w:eastAsia="仿宋_GB2312"/>
          <w:sz w:val="28"/>
          <w:szCs w:val="28"/>
        </w:rPr>
        <w:t>年，焦化厂规模将达到</w:t>
      </w:r>
      <w:r w:rsidRPr="001A1364">
        <w:rPr>
          <w:rFonts w:eastAsia="仿宋_GB2312"/>
          <w:sz w:val="28"/>
          <w:szCs w:val="28"/>
        </w:rPr>
        <w:t>600</w:t>
      </w:r>
      <w:r w:rsidRPr="001A1364">
        <w:rPr>
          <w:rFonts w:eastAsia="仿宋_GB2312"/>
          <w:sz w:val="28"/>
          <w:szCs w:val="28"/>
        </w:rPr>
        <w:t>万吨</w:t>
      </w:r>
      <w:r w:rsidRPr="001A1364">
        <w:rPr>
          <w:rFonts w:eastAsia="仿宋_GB2312"/>
          <w:sz w:val="28"/>
          <w:szCs w:val="28"/>
        </w:rPr>
        <w:t>/</w:t>
      </w:r>
      <w:r w:rsidRPr="001A1364">
        <w:rPr>
          <w:rFonts w:eastAsia="仿宋_GB2312"/>
          <w:sz w:val="28"/>
          <w:szCs w:val="28"/>
        </w:rPr>
        <w:t>年，煤焦行业用煤约为</w:t>
      </w:r>
      <w:r w:rsidRPr="001A1364">
        <w:rPr>
          <w:rFonts w:eastAsia="仿宋_GB2312"/>
          <w:sz w:val="28"/>
          <w:szCs w:val="28"/>
        </w:rPr>
        <w:t>900</w:t>
      </w:r>
      <w:r w:rsidRPr="001A1364">
        <w:rPr>
          <w:rFonts w:eastAsia="仿宋_GB2312"/>
          <w:sz w:val="28"/>
          <w:szCs w:val="28"/>
        </w:rPr>
        <w:t>万吨。</w:t>
      </w:r>
    </w:p>
    <w:p w:rsidR="0082272D" w:rsidRDefault="004068E5">
      <w:pPr>
        <w:widowControl w:val="0"/>
        <w:spacing w:line="360" w:lineRule="auto"/>
        <w:ind w:firstLineChars="250" w:firstLine="700"/>
        <w:jc w:val="left"/>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）煤电工业煤炭需求预测</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截至</w:t>
      </w:r>
      <w:r>
        <w:rPr>
          <w:rFonts w:eastAsia="仿宋_GB2312"/>
          <w:sz w:val="28"/>
          <w:szCs w:val="28"/>
        </w:rPr>
        <w:t>2019</w:t>
      </w:r>
      <w:r>
        <w:rPr>
          <w:rFonts w:eastAsia="仿宋_GB2312"/>
          <w:sz w:val="28"/>
          <w:szCs w:val="28"/>
        </w:rPr>
        <w:t>年底，全盟火力发电厂总装机容量</w:t>
      </w:r>
      <w:r>
        <w:rPr>
          <w:rFonts w:eastAsia="仿宋_GB2312"/>
          <w:sz w:val="28"/>
          <w:szCs w:val="28"/>
        </w:rPr>
        <w:t>167.98</w:t>
      </w:r>
      <w:r>
        <w:rPr>
          <w:rFonts w:eastAsia="仿宋_GB2312"/>
          <w:sz w:val="28"/>
          <w:szCs w:val="28"/>
        </w:rPr>
        <w:t>万千瓦，燃料折标准煤量约</w:t>
      </w:r>
      <w:r>
        <w:rPr>
          <w:rFonts w:eastAsia="仿宋_GB2312"/>
          <w:sz w:val="28"/>
          <w:szCs w:val="28"/>
        </w:rPr>
        <w:t>396.9</w:t>
      </w:r>
      <w:r>
        <w:rPr>
          <w:rFonts w:eastAsia="仿宋_GB2312"/>
          <w:sz w:val="28"/>
          <w:szCs w:val="28"/>
        </w:rPr>
        <w:t>万吨。根据全盟电力需求预测和电源建设规划，预测到</w:t>
      </w:r>
      <w:r>
        <w:rPr>
          <w:rFonts w:eastAsia="仿宋_GB2312"/>
          <w:sz w:val="28"/>
          <w:szCs w:val="28"/>
        </w:rPr>
        <w:t>2025</w:t>
      </w:r>
      <w:r>
        <w:rPr>
          <w:rFonts w:eastAsia="仿宋_GB2312"/>
          <w:sz w:val="28"/>
          <w:szCs w:val="28"/>
        </w:rPr>
        <w:t>年，火力发电厂总装机容量将达到</w:t>
      </w:r>
      <w:r>
        <w:rPr>
          <w:rFonts w:eastAsia="仿宋_GB2312"/>
          <w:sz w:val="28"/>
          <w:szCs w:val="28"/>
        </w:rPr>
        <w:t>345.98</w:t>
      </w:r>
      <w:r>
        <w:rPr>
          <w:rFonts w:eastAsia="仿宋_GB2312"/>
          <w:sz w:val="28"/>
          <w:szCs w:val="28"/>
        </w:rPr>
        <w:t>万千瓦，燃料折标准煤量约</w:t>
      </w:r>
      <w:r>
        <w:rPr>
          <w:rFonts w:eastAsia="仿宋_GB2312"/>
          <w:sz w:val="28"/>
          <w:szCs w:val="28"/>
        </w:rPr>
        <w:t>1115.8</w:t>
      </w:r>
      <w:r>
        <w:rPr>
          <w:rFonts w:eastAsia="仿宋_GB2312"/>
          <w:sz w:val="28"/>
          <w:szCs w:val="28"/>
        </w:rPr>
        <w:t>万吨。阿盟</w:t>
      </w:r>
      <w:r>
        <w:rPr>
          <w:rFonts w:eastAsia="仿宋_GB2312"/>
          <w:sz w:val="28"/>
          <w:szCs w:val="28"/>
        </w:rPr>
        <w:t>2021</w:t>
      </w:r>
      <w:r>
        <w:rPr>
          <w:rFonts w:eastAsia="仿宋_GB2312"/>
          <w:sz w:val="28"/>
          <w:szCs w:val="28"/>
        </w:rPr>
        <w:t>～</w:t>
      </w:r>
      <w:r>
        <w:rPr>
          <w:rFonts w:eastAsia="仿宋_GB2312"/>
          <w:sz w:val="28"/>
          <w:szCs w:val="28"/>
        </w:rPr>
        <w:t>2025</w:t>
      </w:r>
      <w:r>
        <w:rPr>
          <w:rFonts w:eastAsia="仿宋_GB2312"/>
          <w:sz w:val="28"/>
          <w:szCs w:val="28"/>
        </w:rPr>
        <w:t>规划电厂见表</w:t>
      </w:r>
      <w:r>
        <w:rPr>
          <w:rFonts w:eastAsia="仿宋_GB2312" w:hint="eastAsia"/>
          <w:sz w:val="28"/>
          <w:szCs w:val="28"/>
        </w:rPr>
        <w:t>3</w:t>
      </w:r>
      <w:r>
        <w:rPr>
          <w:rFonts w:eastAsia="仿宋_GB2312"/>
          <w:sz w:val="28"/>
          <w:szCs w:val="28"/>
        </w:rPr>
        <w:t>。</w:t>
      </w:r>
    </w:p>
    <w:p w:rsidR="0082272D" w:rsidRDefault="004068E5">
      <w:pPr>
        <w:widowControl w:val="0"/>
        <w:jc w:val="left"/>
        <w:rPr>
          <w:rFonts w:eastAsia="仿宋_GB2312"/>
          <w:b/>
          <w:sz w:val="28"/>
          <w:szCs w:val="28"/>
        </w:rPr>
      </w:pPr>
      <w:r>
        <w:rPr>
          <w:rFonts w:eastAsia="仿宋_GB2312"/>
          <w:b/>
          <w:sz w:val="28"/>
          <w:szCs w:val="28"/>
        </w:rPr>
        <w:br w:type="page"/>
      </w:r>
    </w:p>
    <w:p w:rsidR="0082272D" w:rsidRDefault="004068E5">
      <w:pPr>
        <w:widowControl w:val="0"/>
        <w:spacing w:line="276" w:lineRule="auto"/>
        <w:ind w:firstLineChars="200" w:firstLine="562"/>
        <w:jc w:val="center"/>
        <w:rPr>
          <w:rFonts w:eastAsia="仿宋_GB2312"/>
        </w:rPr>
      </w:pPr>
      <w:r>
        <w:rPr>
          <w:rFonts w:eastAsia="仿宋_GB2312"/>
          <w:b/>
          <w:sz w:val="28"/>
          <w:szCs w:val="28"/>
        </w:rPr>
        <w:lastRenderedPageBreak/>
        <w:t>表</w:t>
      </w:r>
      <w:r>
        <w:rPr>
          <w:rFonts w:eastAsia="仿宋_GB2312" w:hint="eastAsia"/>
          <w:b/>
          <w:sz w:val="28"/>
          <w:szCs w:val="28"/>
        </w:rPr>
        <w:t xml:space="preserve">3  </w:t>
      </w:r>
      <w:r>
        <w:rPr>
          <w:rFonts w:eastAsia="仿宋_GB2312"/>
          <w:b/>
          <w:sz w:val="28"/>
          <w:szCs w:val="28"/>
        </w:rPr>
        <w:t>阿拉善盟</w:t>
      </w:r>
      <w:r>
        <w:rPr>
          <w:rFonts w:eastAsia="仿宋_GB2312"/>
          <w:b/>
          <w:sz w:val="28"/>
          <w:szCs w:val="28"/>
        </w:rPr>
        <w:t>2021</w:t>
      </w:r>
      <w:r>
        <w:rPr>
          <w:rFonts w:eastAsia="仿宋_GB2312"/>
          <w:b/>
          <w:sz w:val="28"/>
          <w:szCs w:val="28"/>
        </w:rPr>
        <w:t>～</w:t>
      </w:r>
      <w:r>
        <w:rPr>
          <w:rFonts w:eastAsia="仿宋_GB2312"/>
          <w:b/>
          <w:sz w:val="28"/>
          <w:szCs w:val="28"/>
        </w:rPr>
        <w:t>2025</w:t>
      </w:r>
      <w:r>
        <w:rPr>
          <w:rFonts w:eastAsia="仿宋_GB2312"/>
          <w:b/>
          <w:sz w:val="28"/>
          <w:szCs w:val="28"/>
        </w:rPr>
        <w:t>规划电厂</w:t>
      </w:r>
    </w:p>
    <w:tbl>
      <w:tblPr>
        <w:tblStyle w:val="a9"/>
        <w:tblW w:w="0" w:type="auto"/>
        <w:tblLook w:val="04A0"/>
      </w:tblPr>
      <w:tblGrid>
        <w:gridCol w:w="3652"/>
        <w:gridCol w:w="2835"/>
        <w:gridCol w:w="992"/>
        <w:gridCol w:w="1134"/>
        <w:gridCol w:w="630"/>
      </w:tblGrid>
      <w:tr w:rsidR="0082272D">
        <w:tc>
          <w:tcPr>
            <w:tcW w:w="3652" w:type="dxa"/>
            <w:vAlign w:val="center"/>
          </w:tcPr>
          <w:p w:rsidR="0082272D" w:rsidRDefault="004068E5">
            <w:pPr>
              <w:widowControl w:val="0"/>
              <w:autoSpaceDN w:val="0"/>
              <w:jc w:val="center"/>
              <w:textAlignment w:val="center"/>
              <w:rPr>
                <w:rFonts w:eastAsia="仿宋_GB2312"/>
                <w:b/>
              </w:rPr>
            </w:pPr>
            <w:r>
              <w:rPr>
                <w:rFonts w:eastAsia="仿宋_GB2312"/>
                <w:b/>
              </w:rPr>
              <w:t>所属企业</w:t>
            </w:r>
          </w:p>
        </w:tc>
        <w:tc>
          <w:tcPr>
            <w:tcW w:w="2835" w:type="dxa"/>
            <w:vAlign w:val="center"/>
          </w:tcPr>
          <w:p w:rsidR="0082272D" w:rsidRDefault="004068E5">
            <w:pPr>
              <w:widowControl w:val="0"/>
              <w:autoSpaceDN w:val="0"/>
              <w:jc w:val="center"/>
              <w:textAlignment w:val="center"/>
              <w:rPr>
                <w:rFonts w:eastAsia="仿宋_GB2312"/>
                <w:b/>
              </w:rPr>
            </w:pPr>
            <w:r>
              <w:rPr>
                <w:rFonts w:eastAsia="仿宋_GB2312"/>
                <w:b/>
              </w:rPr>
              <w:t>所在地</w:t>
            </w:r>
          </w:p>
        </w:tc>
        <w:tc>
          <w:tcPr>
            <w:tcW w:w="992" w:type="dxa"/>
            <w:vAlign w:val="center"/>
          </w:tcPr>
          <w:p w:rsidR="0082272D" w:rsidRDefault="004068E5">
            <w:pPr>
              <w:widowControl w:val="0"/>
              <w:autoSpaceDN w:val="0"/>
              <w:ind w:leftChars="-50" w:left="-105" w:rightChars="-50" w:right="-105"/>
              <w:jc w:val="center"/>
              <w:textAlignment w:val="center"/>
              <w:rPr>
                <w:rFonts w:eastAsia="仿宋_GB2312"/>
                <w:b/>
              </w:rPr>
            </w:pPr>
            <w:r>
              <w:rPr>
                <w:rFonts w:eastAsia="仿宋_GB2312"/>
                <w:b/>
              </w:rPr>
              <w:t>装机容量</w:t>
            </w:r>
          </w:p>
          <w:p w:rsidR="0082272D" w:rsidRDefault="004068E5">
            <w:pPr>
              <w:widowControl w:val="0"/>
              <w:autoSpaceDN w:val="0"/>
              <w:ind w:leftChars="-50" w:left="-105" w:rightChars="-50" w:right="-105"/>
              <w:jc w:val="center"/>
              <w:textAlignment w:val="center"/>
              <w:rPr>
                <w:rFonts w:eastAsia="仿宋_GB2312"/>
                <w:b/>
              </w:rPr>
            </w:pPr>
            <w:r>
              <w:rPr>
                <w:rFonts w:eastAsia="仿宋_GB2312"/>
                <w:b/>
              </w:rPr>
              <w:t>（万千瓦）</w:t>
            </w:r>
          </w:p>
        </w:tc>
        <w:tc>
          <w:tcPr>
            <w:tcW w:w="1134" w:type="dxa"/>
            <w:vAlign w:val="center"/>
          </w:tcPr>
          <w:p w:rsidR="0082272D" w:rsidRDefault="004068E5">
            <w:pPr>
              <w:widowControl w:val="0"/>
              <w:autoSpaceDN w:val="0"/>
              <w:jc w:val="center"/>
              <w:textAlignment w:val="center"/>
              <w:rPr>
                <w:rFonts w:eastAsia="仿宋_GB2312"/>
                <w:b/>
              </w:rPr>
            </w:pPr>
            <w:r>
              <w:rPr>
                <w:rFonts w:eastAsia="仿宋_GB2312"/>
                <w:b/>
              </w:rPr>
              <w:t>燃料折标准煤量（万吨）</w:t>
            </w:r>
          </w:p>
        </w:tc>
        <w:tc>
          <w:tcPr>
            <w:tcW w:w="630" w:type="dxa"/>
            <w:vAlign w:val="center"/>
          </w:tcPr>
          <w:p w:rsidR="0082272D" w:rsidRDefault="004068E5">
            <w:pPr>
              <w:widowControl w:val="0"/>
              <w:autoSpaceDN w:val="0"/>
              <w:adjustRightInd w:val="0"/>
              <w:snapToGrid w:val="0"/>
              <w:ind w:leftChars="-50" w:left="-105" w:rightChars="-50" w:right="-105"/>
              <w:jc w:val="center"/>
              <w:textAlignment w:val="center"/>
              <w:rPr>
                <w:rFonts w:eastAsia="仿宋_GB2312"/>
                <w:b/>
              </w:rPr>
            </w:pPr>
            <w:r>
              <w:rPr>
                <w:rFonts w:eastAsia="仿宋_GB2312"/>
                <w:b/>
              </w:rPr>
              <w:t>备注</w:t>
            </w:r>
          </w:p>
        </w:tc>
      </w:tr>
      <w:tr w:rsidR="0082272D">
        <w:tc>
          <w:tcPr>
            <w:tcW w:w="3652" w:type="dxa"/>
            <w:vAlign w:val="center"/>
          </w:tcPr>
          <w:p w:rsidR="0082272D" w:rsidRDefault="004068E5">
            <w:pPr>
              <w:widowControl w:val="0"/>
              <w:autoSpaceDN w:val="0"/>
              <w:jc w:val="center"/>
              <w:textAlignment w:val="center"/>
              <w:rPr>
                <w:rFonts w:eastAsia="仿宋_GB2312"/>
              </w:rPr>
            </w:pPr>
            <w:r>
              <w:rPr>
                <w:rFonts w:eastAsia="仿宋_GB2312"/>
              </w:rPr>
              <w:t>庆华集团额济纳旗热电厂</w:t>
            </w:r>
          </w:p>
        </w:tc>
        <w:tc>
          <w:tcPr>
            <w:tcW w:w="2835" w:type="dxa"/>
            <w:vAlign w:val="center"/>
          </w:tcPr>
          <w:p w:rsidR="0082272D" w:rsidRDefault="004068E5">
            <w:pPr>
              <w:widowControl w:val="0"/>
              <w:autoSpaceDN w:val="0"/>
              <w:jc w:val="center"/>
              <w:textAlignment w:val="center"/>
              <w:rPr>
                <w:rFonts w:eastAsia="仿宋_GB2312"/>
              </w:rPr>
            </w:pPr>
            <w:r>
              <w:rPr>
                <w:rFonts w:eastAsia="仿宋_GB2312"/>
              </w:rPr>
              <w:t>额济纳旗</w:t>
            </w:r>
          </w:p>
        </w:tc>
        <w:tc>
          <w:tcPr>
            <w:tcW w:w="992" w:type="dxa"/>
            <w:vAlign w:val="center"/>
          </w:tcPr>
          <w:p w:rsidR="0082272D" w:rsidRDefault="004068E5">
            <w:pPr>
              <w:widowControl w:val="0"/>
              <w:autoSpaceDN w:val="0"/>
              <w:jc w:val="center"/>
              <w:textAlignment w:val="center"/>
              <w:rPr>
                <w:rFonts w:eastAsia="仿宋_GB2312"/>
              </w:rPr>
            </w:pPr>
            <w:r>
              <w:rPr>
                <w:rFonts w:eastAsia="仿宋_GB2312"/>
              </w:rPr>
              <w:t>2×5</w:t>
            </w:r>
          </w:p>
        </w:tc>
        <w:tc>
          <w:tcPr>
            <w:tcW w:w="1134" w:type="dxa"/>
            <w:vAlign w:val="center"/>
          </w:tcPr>
          <w:p w:rsidR="0082272D" w:rsidRDefault="004068E5">
            <w:pPr>
              <w:widowControl w:val="0"/>
              <w:autoSpaceDN w:val="0"/>
              <w:jc w:val="center"/>
              <w:textAlignment w:val="center"/>
              <w:rPr>
                <w:rFonts w:eastAsia="仿宋_GB2312"/>
              </w:rPr>
            </w:pPr>
            <w:r>
              <w:rPr>
                <w:rFonts w:eastAsia="仿宋_GB2312"/>
              </w:rPr>
              <w:t>40</w:t>
            </w:r>
          </w:p>
        </w:tc>
        <w:tc>
          <w:tcPr>
            <w:tcW w:w="630" w:type="dxa"/>
            <w:vAlign w:val="center"/>
          </w:tcPr>
          <w:p w:rsidR="0082272D" w:rsidRDefault="0082272D">
            <w:pPr>
              <w:widowControl w:val="0"/>
              <w:spacing w:line="360" w:lineRule="auto"/>
              <w:jc w:val="center"/>
              <w:rPr>
                <w:rFonts w:eastAsia="仿宋_GB2312"/>
              </w:rPr>
            </w:pPr>
          </w:p>
        </w:tc>
      </w:tr>
      <w:tr w:rsidR="0082272D">
        <w:tc>
          <w:tcPr>
            <w:tcW w:w="3652" w:type="dxa"/>
            <w:vAlign w:val="center"/>
          </w:tcPr>
          <w:p w:rsidR="0082272D" w:rsidRDefault="004068E5">
            <w:pPr>
              <w:widowControl w:val="0"/>
              <w:jc w:val="center"/>
              <w:rPr>
                <w:rFonts w:eastAsia="仿宋_GB2312"/>
              </w:rPr>
            </w:pPr>
            <w:r>
              <w:rPr>
                <w:rFonts w:eastAsia="仿宋_GB2312"/>
              </w:rPr>
              <w:t>阿拉善高新技术产业开发区巴音敖包工业园区热电联产项目</w:t>
            </w:r>
          </w:p>
        </w:tc>
        <w:tc>
          <w:tcPr>
            <w:tcW w:w="2835" w:type="dxa"/>
            <w:vAlign w:val="center"/>
          </w:tcPr>
          <w:p w:rsidR="0082272D" w:rsidRDefault="004068E5">
            <w:pPr>
              <w:widowControl w:val="0"/>
              <w:ind w:leftChars="-50" w:left="-105" w:rightChars="-50" w:right="-105"/>
              <w:jc w:val="center"/>
              <w:rPr>
                <w:rFonts w:eastAsia="仿宋_GB2312"/>
              </w:rPr>
            </w:pPr>
            <w:r>
              <w:rPr>
                <w:rFonts w:eastAsia="仿宋_GB2312"/>
              </w:rPr>
              <w:t>阿拉善高新技术产业开发区</w:t>
            </w:r>
          </w:p>
        </w:tc>
        <w:tc>
          <w:tcPr>
            <w:tcW w:w="992" w:type="dxa"/>
            <w:vAlign w:val="center"/>
          </w:tcPr>
          <w:p w:rsidR="0082272D" w:rsidRDefault="004068E5">
            <w:pPr>
              <w:widowControl w:val="0"/>
              <w:autoSpaceDN w:val="0"/>
              <w:jc w:val="center"/>
              <w:textAlignment w:val="center"/>
              <w:rPr>
                <w:rFonts w:eastAsia="仿宋_GB2312"/>
              </w:rPr>
            </w:pPr>
            <w:r>
              <w:rPr>
                <w:rFonts w:eastAsia="仿宋_GB2312"/>
              </w:rPr>
              <w:t>2×35</w:t>
            </w:r>
          </w:p>
        </w:tc>
        <w:tc>
          <w:tcPr>
            <w:tcW w:w="1134" w:type="dxa"/>
            <w:vAlign w:val="center"/>
          </w:tcPr>
          <w:p w:rsidR="0082272D" w:rsidRDefault="004068E5">
            <w:pPr>
              <w:widowControl w:val="0"/>
              <w:autoSpaceDN w:val="0"/>
              <w:jc w:val="center"/>
              <w:textAlignment w:val="center"/>
              <w:rPr>
                <w:rFonts w:eastAsia="仿宋_GB2312"/>
              </w:rPr>
            </w:pPr>
            <w:r>
              <w:rPr>
                <w:rFonts w:eastAsia="仿宋_GB2312"/>
              </w:rPr>
              <w:t>157</w:t>
            </w:r>
          </w:p>
        </w:tc>
        <w:tc>
          <w:tcPr>
            <w:tcW w:w="630" w:type="dxa"/>
            <w:vAlign w:val="center"/>
          </w:tcPr>
          <w:p w:rsidR="0082272D" w:rsidRDefault="0082272D">
            <w:pPr>
              <w:widowControl w:val="0"/>
              <w:spacing w:line="360" w:lineRule="auto"/>
              <w:jc w:val="center"/>
              <w:rPr>
                <w:rFonts w:eastAsia="仿宋_GB2312"/>
              </w:rPr>
            </w:pPr>
          </w:p>
        </w:tc>
      </w:tr>
      <w:tr w:rsidR="0082272D">
        <w:tc>
          <w:tcPr>
            <w:tcW w:w="3652" w:type="dxa"/>
            <w:vAlign w:val="center"/>
          </w:tcPr>
          <w:p w:rsidR="0082272D" w:rsidRDefault="004068E5">
            <w:pPr>
              <w:widowControl w:val="0"/>
              <w:jc w:val="center"/>
              <w:rPr>
                <w:rFonts w:eastAsia="仿宋_GB2312"/>
              </w:rPr>
            </w:pPr>
            <w:r>
              <w:rPr>
                <w:rFonts w:eastAsia="仿宋_GB2312"/>
              </w:rPr>
              <w:t>阿拉善经济开发区中盐吉兰泰自备电厂项目</w:t>
            </w:r>
          </w:p>
        </w:tc>
        <w:tc>
          <w:tcPr>
            <w:tcW w:w="2835" w:type="dxa"/>
            <w:vAlign w:val="center"/>
          </w:tcPr>
          <w:p w:rsidR="0082272D" w:rsidRDefault="004068E5">
            <w:pPr>
              <w:widowControl w:val="0"/>
              <w:ind w:leftChars="-50" w:left="-105" w:rightChars="-50" w:right="-105"/>
              <w:jc w:val="center"/>
              <w:rPr>
                <w:rFonts w:eastAsia="仿宋_GB2312"/>
              </w:rPr>
            </w:pPr>
            <w:r>
              <w:rPr>
                <w:rFonts w:eastAsia="仿宋_GB2312"/>
              </w:rPr>
              <w:t>阿拉善高新技术产业开发区</w:t>
            </w:r>
          </w:p>
        </w:tc>
        <w:tc>
          <w:tcPr>
            <w:tcW w:w="992" w:type="dxa"/>
            <w:vAlign w:val="center"/>
          </w:tcPr>
          <w:p w:rsidR="0082272D" w:rsidRDefault="004068E5">
            <w:pPr>
              <w:widowControl w:val="0"/>
              <w:autoSpaceDN w:val="0"/>
              <w:jc w:val="center"/>
              <w:textAlignment w:val="center"/>
              <w:rPr>
                <w:rFonts w:eastAsia="仿宋_GB2312"/>
              </w:rPr>
            </w:pPr>
            <w:r>
              <w:rPr>
                <w:rFonts w:eastAsia="仿宋_GB2312"/>
              </w:rPr>
              <w:t>2×35</w:t>
            </w:r>
          </w:p>
        </w:tc>
        <w:tc>
          <w:tcPr>
            <w:tcW w:w="1134" w:type="dxa"/>
            <w:vAlign w:val="center"/>
          </w:tcPr>
          <w:p w:rsidR="0082272D" w:rsidRDefault="004068E5">
            <w:pPr>
              <w:widowControl w:val="0"/>
              <w:autoSpaceDN w:val="0"/>
              <w:jc w:val="center"/>
              <w:textAlignment w:val="center"/>
              <w:rPr>
                <w:rFonts w:eastAsia="仿宋_GB2312"/>
              </w:rPr>
            </w:pPr>
            <w:r>
              <w:rPr>
                <w:rFonts w:eastAsia="仿宋_GB2312"/>
              </w:rPr>
              <w:t>157</w:t>
            </w:r>
          </w:p>
        </w:tc>
        <w:tc>
          <w:tcPr>
            <w:tcW w:w="630" w:type="dxa"/>
            <w:vAlign w:val="center"/>
          </w:tcPr>
          <w:p w:rsidR="0082272D" w:rsidRDefault="0082272D">
            <w:pPr>
              <w:widowControl w:val="0"/>
              <w:spacing w:line="360" w:lineRule="auto"/>
              <w:jc w:val="center"/>
              <w:rPr>
                <w:rFonts w:eastAsia="仿宋_GB2312"/>
              </w:rPr>
            </w:pPr>
          </w:p>
        </w:tc>
      </w:tr>
      <w:tr w:rsidR="0082272D">
        <w:tc>
          <w:tcPr>
            <w:tcW w:w="3652" w:type="dxa"/>
            <w:vAlign w:val="center"/>
          </w:tcPr>
          <w:p w:rsidR="0082272D" w:rsidRDefault="004068E5">
            <w:pPr>
              <w:widowControl w:val="0"/>
              <w:ind w:leftChars="-50" w:left="-105" w:rightChars="-50" w:right="-105"/>
              <w:jc w:val="center"/>
              <w:rPr>
                <w:rFonts w:eastAsia="仿宋_GB2312"/>
              </w:rPr>
            </w:pPr>
            <w:r>
              <w:rPr>
                <w:rFonts w:eastAsia="仿宋_GB2312"/>
              </w:rPr>
              <w:t>内蒙古博源银根化工有限公司热电厂</w:t>
            </w:r>
          </w:p>
        </w:tc>
        <w:tc>
          <w:tcPr>
            <w:tcW w:w="2835" w:type="dxa"/>
            <w:vAlign w:val="center"/>
          </w:tcPr>
          <w:p w:rsidR="0082272D" w:rsidRDefault="004068E5">
            <w:pPr>
              <w:widowControl w:val="0"/>
              <w:ind w:leftChars="-50" w:left="-105" w:rightChars="-50" w:right="-105"/>
              <w:jc w:val="center"/>
              <w:rPr>
                <w:rFonts w:eastAsia="仿宋_GB2312"/>
              </w:rPr>
            </w:pPr>
            <w:r>
              <w:rPr>
                <w:rFonts w:eastAsia="仿宋_GB2312"/>
              </w:rPr>
              <w:t>塔木素苏木恩格日乌素嘎查</w:t>
            </w:r>
          </w:p>
        </w:tc>
        <w:tc>
          <w:tcPr>
            <w:tcW w:w="992" w:type="dxa"/>
            <w:vAlign w:val="center"/>
          </w:tcPr>
          <w:p w:rsidR="0082272D" w:rsidRDefault="004068E5">
            <w:pPr>
              <w:widowControl w:val="0"/>
              <w:autoSpaceDN w:val="0"/>
              <w:jc w:val="center"/>
              <w:textAlignment w:val="center"/>
              <w:rPr>
                <w:rFonts w:eastAsia="仿宋_GB2312"/>
              </w:rPr>
            </w:pPr>
            <w:r>
              <w:rPr>
                <w:rFonts w:eastAsia="仿宋_GB2312"/>
              </w:rPr>
              <w:t>3×6</w:t>
            </w:r>
          </w:p>
        </w:tc>
        <w:tc>
          <w:tcPr>
            <w:tcW w:w="1134" w:type="dxa"/>
            <w:vAlign w:val="center"/>
          </w:tcPr>
          <w:p w:rsidR="0082272D" w:rsidRDefault="004068E5">
            <w:pPr>
              <w:widowControl w:val="0"/>
              <w:autoSpaceDN w:val="0"/>
              <w:jc w:val="center"/>
              <w:textAlignment w:val="center"/>
              <w:rPr>
                <w:rFonts w:eastAsia="仿宋_GB2312"/>
              </w:rPr>
            </w:pPr>
            <w:r>
              <w:rPr>
                <w:rFonts w:eastAsia="仿宋_GB2312"/>
              </w:rPr>
              <w:t>137.31</w:t>
            </w:r>
          </w:p>
        </w:tc>
        <w:tc>
          <w:tcPr>
            <w:tcW w:w="630" w:type="dxa"/>
            <w:vAlign w:val="center"/>
          </w:tcPr>
          <w:p w:rsidR="0082272D" w:rsidRDefault="0082272D">
            <w:pPr>
              <w:widowControl w:val="0"/>
              <w:spacing w:line="360" w:lineRule="auto"/>
              <w:jc w:val="center"/>
              <w:rPr>
                <w:rFonts w:eastAsia="仿宋_GB2312"/>
              </w:rPr>
            </w:pPr>
          </w:p>
        </w:tc>
      </w:tr>
      <w:tr w:rsidR="0082272D">
        <w:tc>
          <w:tcPr>
            <w:tcW w:w="3652" w:type="dxa"/>
            <w:vAlign w:val="center"/>
          </w:tcPr>
          <w:p w:rsidR="0082272D" w:rsidRDefault="004068E5">
            <w:pPr>
              <w:widowControl w:val="0"/>
              <w:ind w:leftChars="-50" w:left="-105" w:rightChars="-50" w:right="-105"/>
              <w:jc w:val="center"/>
              <w:rPr>
                <w:rFonts w:eastAsia="仿宋_GB2312"/>
              </w:rPr>
            </w:pPr>
            <w:r>
              <w:rPr>
                <w:rFonts w:eastAsia="仿宋_GB2312"/>
              </w:rPr>
              <w:t>内蒙古博源银根化工有限公司热电厂</w:t>
            </w:r>
          </w:p>
        </w:tc>
        <w:tc>
          <w:tcPr>
            <w:tcW w:w="2835" w:type="dxa"/>
            <w:vAlign w:val="center"/>
          </w:tcPr>
          <w:p w:rsidR="0082272D" w:rsidRDefault="004068E5">
            <w:pPr>
              <w:widowControl w:val="0"/>
              <w:ind w:leftChars="-50" w:left="-105" w:rightChars="-50" w:right="-105"/>
              <w:jc w:val="center"/>
              <w:rPr>
                <w:rFonts w:eastAsia="仿宋_GB2312"/>
              </w:rPr>
            </w:pPr>
            <w:r>
              <w:rPr>
                <w:rFonts w:eastAsia="仿宋_GB2312"/>
              </w:rPr>
              <w:t>塔木素苏木恩格日乌素嘎查</w:t>
            </w:r>
          </w:p>
        </w:tc>
        <w:tc>
          <w:tcPr>
            <w:tcW w:w="992" w:type="dxa"/>
            <w:vAlign w:val="center"/>
          </w:tcPr>
          <w:p w:rsidR="0082272D" w:rsidRDefault="004068E5">
            <w:pPr>
              <w:widowControl w:val="0"/>
              <w:autoSpaceDN w:val="0"/>
              <w:jc w:val="center"/>
              <w:textAlignment w:val="center"/>
              <w:rPr>
                <w:rFonts w:eastAsia="仿宋_GB2312"/>
              </w:rPr>
            </w:pPr>
            <w:r>
              <w:rPr>
                <w:rFonts w:eastAsia="仿宋_GB2312"/>
              </w:rPr>
              <w:t>1×10</w:t>
            </w:r>
          </w:p>
        </w:tc>
        <w:tc>
          <w:tcPr>
            <w:tcW w:w="1134" w:type="dxa"/>
            <w:vAlign w:val="center"/>
          </w:tcPr>
          <w:p w:rsidR="0082272D" w:rsidRDefault="004068E5">
            <w:pPr>
              <w:widowControl w:val="0"/>
              <w:autoSpaceDN w:val="0"/>
              <w:jc w:val="center"/>
              <w:textAlignment w:val="center"/>
              <w:rPr>
                <w:rFonts w:eastAsia="仿宋_GB2312"/>
              </w:rPr>
            </w:pPr>
            <w:r>
              <w:rPr>
                <w:rFonts w:eastAsia="仿宋_GB2312"/>
              </w:rPr>
              <w:t>227.59</w:t>
            </w:r>
          </w:p>
        </w:tc>
        <w:tc>
          <w:tcPr>
            <w:tcW w:w="630" w:type="dxa"/>
            <w:vAlign w:val="center"/>
          </w:tcPr>
          <w:p w:rsidR="0082272D" w:rsidRDefault="0082272D">
            <w:pPr>
              <w:widowControl w:val="0"/>
              <w:spacing w:line="360" w:lineRule="auto"/>
              <w:jc w:val="center"/>
              <w:rPr>
                <w:rFonts w:eastAsia="仿宋_GB2312"/>
              </w:rPr>
            </w:pPr>
          </w:p>
        </w:tc>
      </w:tr>
      <w:tr w:rsidR="0082272D">
        <w:tc>
          <w:tcPr>
            <w:tcW w:w="3652" w:type="dxa"/>
            <w:vAlign w:val="center"/>
          </w:tcPr>
          <w:p w:rsidR="0082272D" w:rsidRDefault="004068E5">
            <w:pPr>
              <w:widowControl w:val="0"/>
              <w:jc w:val="center"/>
              <w:rPr>
                <w:rFonts w:eastAsia="仿宋_GB2312"/>
                <w:b/>
              </w:rPr>
            </w:pPr>
            <w:r>
              <w:rPr>
                <w:rFonts w:eastAsia="仿宋_GB2312"/>
                <w:b/>
              </w:rPr>
              <w:t>合计</w:t>
            </w:r>
          </w:p>
        </w:tc>
        <w:tc>
          <w:tcPr>
            <w:tcW w:w="2835" w:type="dxa"/>
            <w:vAlign w:val="center"/>
          </w:tcPr>
          <w:p w:rsidR="0082272D" w:rsidRDefault="0082272D">
            <w:pPr>
              <w:widowControl w:val="0"/>
              <w:jc w:val="center"/>
              <w:rPr>
                <w:rFonts w:eastAsia="仿宋_GB2312"/>
              </w:rPr>
            </w:pPr>
          </w:p>
        </w:tc>
        <w:tc>
          <w:tcPr>
            <w:tcW w:w="992" w:type="dxa"/>
            <w:vAlign w:val="center"/>
          </w:tcPr>
          <w:p w:rsidR="0082272D" w:rsidRDefault="004068E5">
            <w:pPr>
              <w:widowControl w:val="0"/>
              <w:autoSpaceDN w:val="0"/>
              <w:jc w:val="center"/>
              <w:textAlignment w:val="center"/>
              <w:rPr>
                <w:rFonts w:eastAsia="仿宋_GB2312"/>
              </w:rPr>
            </w:pPr>
            <w:r>
              <w:rPr>
                <w:rFonts w:eastAsia="仿宋_GB2312"/>
              </w:rPr>
              <w:t>178</w:t>
            </w:r>
          </w:p>
        </w:tc>
        <w:tc>
          <w:tcPr>
            <w:tcW w:w="1134" w:type="dxa"/>
            <w:vAlign w:val="center"/>
          </w:tcPr>
          <w:p w:rsidR="0082272D" w:rsidRDefault="004068E5">
            <w:pPr>
              <w:widowControl w:val="0"/>
              <w:autoSpaceDN w:val="0"/>
              <w:jc w:val="center"/>
              <w:textAlignment w:val="center"/>
              <w:rPr>
                <w:rFonts w:eastAsia="仿宋_GB2312"/>
              </w:rPr>
            </w:pPr>
            <w:r>
              <w:rPr>
                <w:rFonts w:eastAsia="仿宋_GB2312"/>
              </w:rPr>
              <w:t>718.9</w:t>
            </w:r>
          </w:p>
        </w:tc>
        <w:tc>
          <w:tcPr>
            <w:tcW w:w="630" w:type="dxa"/>
            <w:vAlign w:val="center"/>
          </w:tcPr>
          <w:p w:rsidR="0082272D" w:rsidRDefault="0082272D">
            <w:pPr>
              <w:widowControl w:val="0"/>
              <w:spacing w:line="360" w:lineRule="auto"/>
              <w:jc w:val="center"/>
              <w:rPr>
                <w:rFonts w:eastAsia="仿宋_GB2312"/>
              </w:rPr>
            </w:pPr>
          </w:p>
        </w:tc>
      </w:tr>
    </w:tbl>
    <w:p w:rsidR="0082272D" w:rsidRDefault="0082272D">
      <w:pPr>
        <w:widowControl w:val="0"/>
        <w:spacing w:line="360" w:lineRule="auto"/>
        <w:ind w:firstLineChars="200" w:firstLine="420"/>
        <w:jc w:val="left"/>
      </w:pPr>
    </w:p>
    <w:p w:rsidR="0082272D" w:rsidRDefault="004068E5">
      <w:pPr>
        <w:widowControl w:val="0"/>
        <w:spacing w:line="360" w:lineRule="auto"/>
        <w:ind w:firstLineChars="250" w:firstLine="700"/>
        <w:jc w:val="left"/>
        <w:rPr>
          <w:rFonts w:eastAsia="仿宋_GB2312"/>
          <w:sz w:val="28"/>
          <w:szCs w:val="28"/>
        </w:rPr>
      </w:pPr>
      <w:bookmarkStart w:id="26" w:name="_Toc55580107"/>
      <w:r>
        <w:rPr>
          <w:rFonts w:eastAsia="仿宋_GB2312"/>
          <w:sz w:val="28"/>
          <w:szCs w:val="28"/>
        </w:rPr>
        <w:t>（</w:t>
      </w:r>
      <w:r>
        <w:rPr>
          <w:rFonts w:eastAsia="仿宋_GB2312"/>
          <w:sz w:val="28"/>
          <w:szCs w:val="28"/>
        </w:rPr>
        <w:t>3</w:t>
      </w:r>
      <w:r>
        <w:rPr>
          <w:rFonts w:eastAsia="仿宋_GB2312"/>
          <w:sz w:val="28"/>
          <w:szCs w:val="28"/>
        </w:rPr>
        <w:t>）建材工业煤炭需求预测</w:t>
      </w:r>
      <w:bookmarkEnd w:id="26"/>
    </w:p>
    <w:p w:rsidR="0082272D" w:rsidRDefault="004068E5">
      <w:pPr>
        <w:widowControl w:val="0"/>
        <w:spacing w:line="360" w:lineRule="auto"/>
        <w:ind w:firstLineChars="250" w:firstLine="700"/>
        <w:jc w:val="left"/>
        <w:rPr>
          <w:rFonts w:eastAsia="仿宋_GB2312"/>
          <w:sz w:val="28"/>
          <w:szCs w:val="28"/>
        </w:rPr>
      </w:pPr>
      <w:r>
        <w:rPr>
          <w:rFonts w:eastAsia="仿宋_GB2312"/>
          <w:sz w:val="28"/>
          <w:szCs w:val="28"/>
        </w:rPr>
        <w:t>2019</w:t>
      </w:r>
      <w:r>
        <w:rPr>
          <w:rFonts w:eastAsia="仿宋_GB2312"/>
          <w:sz w:val="28"/>
          <w:szCs w:val="28"/>
        </w:rPr>
        <w:t>年阿拉善盟建材行业消费煤炭</w:t>
      </w:r>
      <w:r>
        <w:rPr>
          <w:rFonts w:eastAsia="仿宋_GB2312"/>
          <w:sz w:val="28"/>
          <w:szCs w:val="28"/>
        </w:rPr>
        <w:t>14.44</w:t>
      </w:r>
      <w:r>
        <w:rPr>
          <w:rFonts w:eastAsia="仿宋_GB2312"/>
          <w:sz w:val="28"/>
          <w:szCs w:val="28"/>
        </w:rPr>
        <w:t>万吨。建材行业用煤量较稳定，预测</w:t>
      </w:r>
      <w:r>
        <w:rPr>
          <w:rFonts w:eastAsia="仿宋_GB2312"/>
          <w:sz w:val="28"/>
          <w:szCs w:val="28"/>
        </w:rPr>
        <w:t>2025</w:t>
      </w:r>
      <w:r>
        <w:rPr>
          <w:rFonts w:eastAsia="仿宋_GB2312"/>
          <w:sz w:val="28"/>
          <w:szCs w:val="28"/>
        </w:rPr>
        <w:t>年阿拉善盟建材行业消费煤炭</w:t>
      </w:r>
      <w:r>
        <w:rPr>
          <w:rFonts w:eastAsia="仿宋_GB2312"/>
          <w:sz w:val="28"/>
          <w:szCs w:val="28"/>
        </w:rPr>
        <w:t>15.80</w:t>
      </w:r>
      <w:r>
        <w:rPr>
          <w:rFonts w:eastAsia="仿宋_GB2312"/>
          <w:sz w:val="28"/>
          <w:szCs w:val="28"/>
        </w:rPr>
        <w:t>万吨。</w:t>
      </w:r>
    </w:p>
    <w:p w:rsidR="0082272D" w:rsidRDefault="004068E5">
      <w:pPr>
        <w:widowControl w:val="0"/>
        <w:spacing w:line="360" w:lineRule="auto"/>
        <w:ind w:firstLineChars="250" w:firstLine="700"/>
        <w:jc w:val="left"/>
        <w:rPr>
          <w:rFonts w:eastAsia="仿宋_GB2312"/>
          <w:sz w:val="28"/>
          <w:szCs w:val="28"/>
        </w:rPr>
      </w:pPr>
      <w:bookmarkStart w:id="27" w:name="_Toc55580108"/>
      <w:r>
        <w:rPr>
          <w:rFonts w:eastAsia="仿宋_GB2312"/>
          <w:sz w:val="28"/>
          <w:szCs w:val="28"/>
        </w:rPr>
        <w:t>（</w:t>
      </w:r>
      <w:r>
        <w:rPr>
          <w:rFonts w:eastAsia="仿宋_GB2312"/>
          <w:sz w:val="28"/>
          <w:szCs w:val="28"/>
        </w:rPr>
        <w:t>4</w:t>
      </w:r>
      <w:r>
        <w:rPr>
          <w:rFonts w:eastAsia="仿宋_GB2312"/>
          <w:sz w:val="28"/>
          <w:szCs w:val="28"/>
        </w:rPr>
        <w:t>）民用及其他行业煤炭需求预测</w:t>
      </w:r>
      <w:bookmarkEnd w:id="27"/>
    </w:p>
    <w:p w:rsidR="0082272D" w:rsidRDefault="004068E5">
      <w:pPr>
        <w:widowControl w:val="0"/>
        <w:spacing w:line="360" w:lineRule="auto"/>
        <w:ind w:firstLineChars="250" w:firstLine="700"/>
        <w:jc w:val="left"/>
        <w:rPr>
          <w:rFonts w:eastAsia="仿宋_GB2312"/>
          <w:sz w:val="28"/>
          <w:szCs w:val="28"/>
        </w:rPr>
      </w:pPr>
      <w:r>
        <w:rPr>
          <w:rFonts w:eastAsia="仿宋_GB2312"/>
          <w:sz w:val="28"/>
          <w:szCs w:val="28"/>
        </w:rPr>
        <w:t>2019</w:t>
      </w:r>
      <w:r>
        <w:rPr>
          <w:rFonts w:eastAsia="仿宋_GB2312"/>
          <w:sz w:val="28"/>
          <w:szCs w:val="28"/>
        </w:rPr>
        <w:t>年阿拉善盟民用及其他行业消费煤炭约</w:t>
      </w:r>
      <w:r>
        <w:rPr>
          <w:rFonts w:eastAsia="仿宋_GB2312"/>
          <w:sz w:val="28"/>
          <w:szCs w:val="28"/>
        </w:rPr>
        <w:t>176.70</w:t>
      </w:r>
      <w:r>
        <w:rPr>
          <w:rFonts w:eastAsia="仿宋_GB2312"/>
          <w:sz w:val="28"/>
          <w:szCs w:val="28"/>
        </w:rPr>
        <w:t>万吨。民用煤消费量逐步降低，预测</w:t>
      </w:r>
      <w:r>
        <w:rPr>
          <w:rFonts w:eastAsia="仿宋_GB2312"/>
          <w:sz w:val="28"/>
          <w:szCs w:val="28"/>
        </w:rPr>
        <w:t>2025</w:t>
      </w:r>
      <w:r>
        <w:rPr>
          <w:rFonts w:eastAsia="仿宋_GB2312"/>
          <w:sz w:val="28"/>
          <w:szCs w:val="28"/>
        </w:rPr>
        <w:t>年阿拉善盟民用及其他行业消费煤炭</w:t>
      </w:r>
      <w:r>
        <w:rPr>
          <w:rFonts w:eastAsia="仿宋_GB2312"/>
          <w:sz w:val="28"/>
          <w:szCs w:val="28"/>
        </w:rPr>
        <w:t>120</w:t>
      </w:r>
      <w:r>
        <w:rPr>
          <w:rFonts w:eastAsia="仿宋_GB2312"/>
          <w:sz w:val="28"/>
          <w:szCs w:val="28"/>
        </w:rPr>
        <w:t>万吨。</w:t>
      </w:r>
    </w:p>
    <w:p w:rsidR="0082272D" w:rsidRPr="00EF568F" w:rsidRDefault="004068E5">
      <w:pPr>
        <w:widowControl w:val="0"/>
        <w:spacing w:line="360" w:lineRule="auto"/>
        <w:ind w:firstLineChars="250" w:firstLine="700"/>
        <w:jc w:val="left"/>
        <w:rPr>
          <w:rFonts w:eastAsia="仿宋_GB2312"/>
          <w:sz w:val="28"/>
          <w:szCs w:val="28"/>
        </w:rPr>
      </w:pPr>
      <w:bookmarkStart w:id="28" w:name="_Toc55580109"/>
      <w:r>
        <w:rPr>
          <w:rFonts w:eastAsia="仿宋_GB2312"/>
          <w:sz w:val="28"/>
          <w:szCs w:val="28"/>
        </w:rPr>
        <w:t>（</w:t>
      </w:r>
      <w:r>
        <w:rPr>
          <w:rFonts w:eastAsia="仿宋_GB2312"/>
          <w:sz w:val="28"/>
          <w:szCs w:val="28"/>
        </w:rPr>
        <w:t>5</w:t>
      </w:r>
      <w:r>
        <w:rPr>
          <w:rFonts w:eastAsia="仿宋_GB2312"/>
          <w:sz w:val="28"/>
          <w:szCs w:val="28"/>
        </w:rPr>
        <w:t>）</w:t>
      </w:r>
      <w:r w:rsidRPr="00EF568F">
        <w:rPr>
          <w:rFonts w:eastAsia="仿宋_GB2312"/>
          <w:sz w:val="28"/>
          <w:szCs w:val="28"/>
        </w:rPr>
        <w:t>耗煤部门需求预测</w:t>
      </w:r>
      <w:bookmarkEnd w:id="28"/>
    </w:p>
    <w:p w:rsidR="0082272D" w:rsidRDefault="004068E5">
      <w:pPr>
        <w:widowControl w:val="0"/>
        <w:spacing w:line="360" w:lineRule="auto"/>
        <w:ind w:firstLineChars="250" w:firstLine="700"/>
        <w:jc w:val="left"/>
        <w:rPr>
          <w:rFonts w:eastAsia="仿宋_GB2312"/>
          <w:sz w:val="28"/>
          <w:szCs w:val="28"/>
        </w:rPr>
      </w:pPr>
      <w:r>
        <w:rPr>
          <w:rFonts w:eastAsia="仿宋_GB2312"/>
          <w:sz w:val="28"/>
          <w:szCs w:val="28"/>
        </w:rPr>
        <w:t>全盟煤炭主要消费部门以煤电、焦化、建材行业为主，</w:t>
      </w:r>
      <w:r>
        <w:rPr>
          <w:rFonts w:eastAsia="仿宋_GB2312"/>
          <w:sz w:val="28"/>
          <w:szCs w:val="28"/>
        </w:rPr>
        <w:t>2019</w:t>
      </w:r>
      <w:r>
        <w:rPr>
          <w:rFonts w:eastAsia="仿宋_GB2312"/>
          <w:sz w:val="28"/>
          <w:szCs w:val="28"/>
        </w:rPr>
        <w:t>年全盟煤炭消费</w:t>
      </w:r>
      <w:r>
        <w:rPr>
          <w:rFonts w:eastAsia="仿宋_GB2312"/>
          <w:sz w:val="28"/>
          <w:szCs w:val="28"/>
        </w:rPr>
        <w:t>1186.52</w:t>
      </w:r>
      <w:r>
        <w:rPr>
          <w:rFonts w:eastAsia="仿宋_GB2312"/>
          <w:sz w:val="28"/>
          <w:szCs w:val="28"/>
        </w:rPr>
        <w:t>万吨。预测</w:t>
      </w:r>
      <w:r>
        <w:rPr>
          <w:rFonts w:eastAsia="仿宋_GB2312"/>
          <w:sz w:val="28"/>
          <w:szCs w:val="28"/>
        </w:rPr>
        <w:t>2025</w:t>
      </w:r>
      <w:r>
        <w:rPr>
          <w:rFonts w:eastAsia="仿宋_GB2312"/>
          <w:sz w:val="28"/>
          <w:szCs w:val="28"/>
        </w:rPr>
        <w:t>年全盟煤炭需求量为</w:t>
      </w:r>
      <w:r>
        <w:rPr>
          <w:rFonts w:eastAsia="仿宋_GB2312"/>
          <w:sz w:val="28"/>
          <w:szCs w:val="28"/>
        </w:rPr>
        <w:t>2151.60</w:t>
      </w:r>
      <w:r>
        <w:rPr>
          <w:rFonts w:eastAsia="仿宋_GB2312"/>
          <w:sz w:val="28"/>
          <w:szCs w:val="28"/>
        </w:rPr>
        <w:t>万吨</w:t>
      </w:r>
      <w:r>
        <w:rPr>
          <w:rFonts w:eastAsia="仿宋_GB2312"/>
          <w:sz w:val="28"/>
          <w:szCs w:val="28"/>
        </w:rPr>
        <w:t>/</w:t>
      </w:r>
      <w:r>
        <w:rPr>
          <w:rFonts w:eastAsia="仿宋_GB2312"/>
          <w:sz w:val="28"/>
          <w:szCs w:val="28"/>
        </w:rPr>
        <w:t>年，较</w:t>
      </w:r>
      <w:r>
        <w:rPr>
          <w:rFonts w:eastAsia="仿宋_GB2312"/>
          <w:sz w:val="28"/>
          <w:szCs w:val="28"/>
        </w:rPr>
        <w:t>2019</w:t>
      </w:r>
      <w:r>
        <w:rPr>
          <w:rFonts w:eastAsia="仿宋_GB2312"/>
          <w:sz w:val="28"/>
          <w:szCs w:val="28"/>
        </w:rPr>
        <w:t>增加</w:t>
      </w:r>
      <w:r>
        <w:rPr>
          <w:rFonts w:eastAsia="仿宋_GB2312"/>
          <w:sz w:val="28"/>
          <w:szCs w:val="28"/>
        </w:rPr>
        <w:t>965.08</w:t>
      </w:r>
      <w:r>
        <w:rPr>
          <w:rFonts w:eastAsia="仿宋_GB2312"/>
          <w:sz w:val="28"/>
          <w:szCs w:val="28"/>
        </w:rPr>
        <w:t>万吨</w:t>
      </w:r>
      <w:r>
        <w:rPr>
          <w:rFonts w:eastAsia="仿宋_GB2312"/>
          <w:sz w:val="28"/>
          <w:szCs w:val="28"/>
        </w:rPr>
        <w:t>/</w:t>
      </w:r>
      <w:r>
        <w:rPr>
          <w:rFonts w:eastAsia="仿宋_GB2312"/>
          <w:sz w:val="28"/>
          <w:szCs w:val="28"/>
        </w:rPr>
        <w:t>年，增长</w:t>
      </w:r>
      <w:r>
        <w:rPr>
          <w:rFonts w:eastAsia="仿宋_GB2312"/>
          <w:sz w:val="28"/>
          <w:szCs w:val="28"/>
        </w:rPr>
        <w:t>81.34%</w:t>
      </w:r>
      <w:r>
        <w:rPr>
          <w:rFonts w:eastAsia="仿宋_GB2312"/>
          <w:sz w:val="28"/>
          <w:szCs w:val="28"/>
        </w:rPr>
        <w:t>。</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29" w:name="_Toc56088279"/>
      <w:r>
        <w:rPr>
          <w:rFonts w:eastAsia="仿宋_GB2312"/>
          <w:sz w:val="28"/>
          <w:szCs w:val="28"/>
        </w:rPr>
        <w:t>2.</w:t>
      </w:r>
      <w:r>
        <w:rPr>
          <w:rFonts w:eastAsia="仿宋_GB2312"/>
          <w:sz w:val="28"/>
          <w:szCs w:val="28"/>
        </w:rPr>
        <w:t>供需平衡</w:t>
      </w:r>
      <w:bookmarkEnd w:id="29"/>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）煤炭产能预测</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根据阿拉善盟煤炭资源储量、开采条件和煤矿生产情况，煤炭产量逐步下降，预计</w:t>
      </w:r>
      <w:r>
        <w:rPr>
          <w:rFonts w:eastAsia="仿宋_GB2312"/>
          <w:sz w:val="28"/>
          <w:szCs w:val="28"/>
        </w:rPr>
        <w:t>2025</w:t>
      </w:r>
      <w:r>
        <w:rPr>
          <w:rFonts w:eastAsia="仿宋_GB2312"/>
          <w:sz w:val="28"/>
          <w:szCs w:val="28"/>
        </w:rPr>
        <w:t>年煤炭产量稳定在</w:t>
      </w:r>
      <w:r>
        <w:rPr>
          <w:rFonts w:eastAsia="仿宋_GB2312"/>
          <w:sz w:val="28"/>
          <w:szCs w:val="28"/>
        </w:rPr>
        <w:t>2310</w:t>
      </w:r>
      <w:r>
        <w:rPr>
          <w:rFonts w:eastAsia="仿宋_GB2312"/>
          <w:sz w:val="28"/>
          <w:szCs w:val="28"/>
        </w:rPr>
        <w:t>万吨</w:t>
      </w:r>
      <w:r>
        <w:rPr>
          <w:rFonts w:eastAsia="仿宋_GB2312"/>
          <w:sz w:val="28"/>
          <w:szCs w:val="28"/>
        </w:rPr>
        <w:t>/</w:t>
      </w:r>
      <w:r>
        <w:rPr>
          <w:rFonts w:eastAsia="仿宋_GB2312"/>
          <w:sz w:val="28"/>
          <w:szCs w:val="28"/>
        </w:rPr>
        <w:t>年。</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）煤炭供需平衡</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阿拉善盟煤炭消费总量呈上升趋势，预测</w:t>
      </w:r>
      <w:r>
        <w:rPr>
          <w:rFonts w:eastAsia="仿宋_GB2312"/>
          <w:sz w:val="28"/>
          <w:szCs w:val="28"/>
        </w:rPr>
        <w:t>2025</w:t>
      </w:r>
      <w:r>
        <w:rPr>
          <w:rFonts w:eastAsia="仿宋_GB2312"/>
          <w:sz w:val="28"/>
          <w:szCs w:val="28"/>
        </w:rPr>
        <w:t>年全盟煤炭产业需煤量为</w:t>
      </w:r>
      <w:r>
        <w:rPr>
          <w:rFonts w:eastAsia="仿宋_GB2312"/>
          <w:sz w:val="28"/>
          <w:szCs w:val="28"/>
        </w:rPr>
        <w:t>2151.60</w:t>
      </w:r>
      <w:r>
        <w:rPr>
          <w:rFonts w:eastAsia="仿宋_GB2312"/>
          <w:sz w:val="28"/>
          <w:szCs w:val="28"/>
        </w:rPr>
        <w:t>万吨</w:t>
      </w:r>
      <w:r>
        <w:rPr>
          <w:rFonts w:eastAsia="仿宋_GB2312"/>
          <w:sz w:val="28"/>
          <w:szCs w:val="28"/>
        </w:rPr>
        <w:t>/</w:t>
      </w:r>
      <w:r>
        <w:rPr>
          <w:rFonts w:eastAsia="仿宋_GB2312"/>
          <w:sz w:val="28"/>
          <w:szCs w:val="28"/>
        </w:rPr>
        <w:t>年，</w:t>
      </w:r>
      <w:r w:rsidRPr="00EF568F">
        <w:rPr>
          <w:rFonts w:eastAsia="仿宋_GB2312" w:hint="eastAsia"/>
          <w:sz w:val="28"/>
          <w:szCs w:val="28"/>
        </w:rPr>
        <w:t>进入</w:t>
      </w:r>
      <w:r w:rsidRPr="00EF568F">
        <w:rPr>
          <w:rFonts w:eastAsia="仿宋_GB2312"/>
          <w:sz w:val="28"/>
          <w:szCs w:val="28"/>
        </w:rPr>
        <w:t>“</w:t>
      </w:r>
      <w:r w:rsidRPr="00EF568F">
        <w:rPr>
          <w:rFonts w:eastAsia="仿宋_GB2312"/>
          <w:sz w:val="28"/>
          <w:szCs w:val="28"/>
        </w:rPr>
        <w:t>十</w:t>
      </w:r>
      <w:r w:rsidRPr="00EF568F">
        <w:rPr>
          <w:rFonts w:eastAsia="仿宋_GB2312" w:hint="eastAsia"/>
          <w:sz w:val="28"/>
          <w:szCs w:val="28"/>
        </w:rPr>
        <w:t>四</w:t>
      </w:r>
      <w:r w:rsidRPr="00EF568F">
        <w:rPr>
          <w:rFonts w:eastAsia="仿宋_GB2312"/>
          <w:sz w:val="28"/>
          <w:szCs w:val="28"/>
        </w:rPr>
        <w:t>五</w:t>
      </w:r>
      <w:r w:rsidRPr="00EF568F">
        <w:rPr>
          <w:rFonts w:eastAsia="仿宋_GB2312"/>
          <w:sz w:val="28"/>
          <w:szCs w:val="28"/>
        </w:rPr>
        <w:t>”</w:t>
      </w:r>
      <w:r w:rsidRPr="00EF568F">
        <w:rPr>
          <w:rFonts w:eastAsia="仿宋_GB2312" w:hint="eastAsia"/>
          <w:sz w:val="28"/>
          <w:szCs w:val="28"/>
        </w:rPr>
        <w:t>，随着全盟工业经济加速发展和煤化工产业强势发展，预计</w:t>
      </w:r>
      <w:r w:rsidRPr="00EF568F">
        <w:rPr>
          <w:rFonts w:eastAsia="仿宋_GB2312"/>
          <w:sz w:val="28"/>
          <w:szCs w:val="28"/>
        </w:rPr>
        <w:t>“</w:t>
      </w:r>
      <w:r w:rsidRPr="00EF568F">
        <w:rPr>
          <w:rFonts w:eastAsia="仿宋_GB2312"/>
          <w:sz w:val="28"/>
          <w:szCs w:val="28"/>
        </w:rPr>
        <w:t>十</w:t>
      </w:r>
      <w:r w:rsidRPr="00EF568F">
        <w:rPr>
          <w:rFonts w:eastAsia="仿宋_GB2312" w:hint="eastAsia"/>
          <w:sz w:val="28"/>
          <w:szCs w:val="28"/>
        </w:rPr>
        <w:t>四</w:t>
      </w:r>
      <w:r w:rsidRPr="00EF568F">
        <w:rPr>
          <w:rFonts w:eastAsia="仿宋_GB2312"/>
          <w:sz w:val="28"/>
          <w:szCs w:val="28"/>
        </w:rPr>
        <w:t>五</w:t>
      </w:r>
      <w:r w:rsidRPr="00EF568F">
        <w:rPr>
          <w:rFonts w:eastAsia="仿宋_GB2312"/>
          <w:sz w:val="28"/>
          <w:szCs w:val="28"/>
        </w:rPr>
        <w:t>”</w:t>
      </w:r>
      <w:r w:rsidRPr="00EF568F">
        <w:rPr>
          <w:rFonts w:eastAsia="仿宋_GB2312" w:hint="eastAsia"/>
          <w:sz w:val="28"/>
          <w:szCs w:val="28"/>
        </w:rPr>
        <w:t>时期全盟进口蒙古国煤炭总量高于</w:t>
      </w:r>
      <w:r w:rsidRPr="00EF568F">
        <w:rPr>
          <w:rFonts w:eastAsia="仿宋_GB2312"/>
          <w:sz w:val="28"/>
          <w:szCs w:val="28"/>
        </w:rPr>
        <w:t>“</w:t>
      </w:r>
      <w:r w:rsidRPr="00EF568F">
        <w:rPr>
          <w:rFonts w:eastAsia="仿宋_GB2312"/>
          <w:sz w:val="28"/>
          <w:szCs w:val="28"/>
        </w:rPr>
        <w:t>十</w:t>
      </w:r>
      <w:r w:rsidRPr="00EF568F">
        <w:rPr>
          <w:rFonts w:eastAsia="仿宋_GB2312" w:hint="eastAsia"/>
          <w:sz w:val="28"/>
          <w:szCs w:val="28"/>
        </w:rPr>
        <w:t>三</w:t>
      </w:r>
      <w:r w:rsidRPr="00EF568F">
        <w:rPr>
          <w:rFonts w:eastAsia="仿宋_GB2312"/>
          <w:sz w:val="28"/>
          <w:szCs w:val="28"/>
        </w:rPr>
        <w:t>五</w:t>
      </w:r>
      <w:r w:rsidRPr="00EF568F">
        <w:rPr>
          <w:rFonts w:eastAsia="仿宋_GB2312"/>
          <w:sz w:val="28"/>
          <w:szCs w:val="28"/>
        </w:rPr>
        <w:t>”</w:t>
      </w:r>
      <w:r w:rsidRPr="00EF568F">
        <w:rPr>
          <w:rFonts w:eastAsia="仿宋_GB2312" w:hint="eastAsia"/>
          <w:sz w:val="28"/>
          <w:szCs w:val="28"/>
        </w:rPr>
        <w:lastRenderedPageBreak/>
        <w:t>时期全盟共进口</w:t>
      </w:r>
      <w:r w:rsidRPr="00EF568F">
        <w:rPr>
          <w:rFonts w:eastAsia="仿宋_GB2312"/>
          <w:sz w:val="28"/>
          <w:szCs w:val="28"/>
        </w:rPr>
        <w:t>蒙古国</w:t>
      </w:r>
      <w:r w:rsidRPr="00EF568F">
        <w:rPr>
          <w:rFonts w:eastAsia="仿宋_GB2312" w:hint="eastAsia"/>
          <w:sz w:val="28"/>
          <w:szCs w:val="28"/>
        </w:rPr>
        <w:t>煤炭</w:t>
      </w:r>
      <w:r w:rsidRPr="00EF568F">
        <w:rPr>
          <w:rFonts w:eastAsia="仿宋_GB2312" w:hint="eastAsia"/>
          <w:sz w:val="28"/>
          <w:szCs w:val="28"/>
        </w:rPr>
        <w:t>6231.43</w:t>
      </w:r>
      <w:r w:rsidRPr="00EF568F">
        <w:rPr>
          <w:rFonts w:eastAsia="仿宋_GB2312" w:hint="eastAsia"/>
          <w:sz w:val="28"/>
          <w:szCs w:val="28"/>
        </w:rPr>
        <w:t>万吨以上。</w:t>
      </w: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30" w:name="_Toc56088280"/>
      <w:r>
        <w:rPr>
          <w:rFonts w:eastAsia="黑体"/>
          <w:b w:val="0"/>
          <w:sz w:val="28"/>
          <w:szCs w:val="28"/>
        </w:rPr>
        <w:t>三、</w:t>
      </w:r>
      <w:r>
        <w:rPr>
          <w:rFonts w:eastAsia="黑体"/>
          <w:b w:val="0"/>
          <w:sz w:val="28"/>
          <w:szCs w:val="28"/>
        </w:rPr>
        <w:t>“</w:t>
      </w:r>
      <w:r>
        <w:rPr>
          <w:rFonts w:eastAsia="黑体"/>
          <w:b w:val="0"/>
          <w:sz w:val="28"/>
          <w:szCs w:val="28"/>
        </w:rPr>
        <w:t>十四五</w:t>
      </w:r>
      <w:r>
        <w:rPr>
          <w:rFonts w:eastAsia="黑体"/>
          <w:b w:val="0"/>
          <w:sz w:val="28"/>
          <w:szCs w:val="28"/>
        </w:rPr>
        <w:t>”</w:t>
      </w:r>
      <w:r>
        <w:rPr>
          <w:rFonts w:eastAsia="黑体"/>
          <w:b w:val="0"/>
          <w:sz w:val="28"/>
          <w:szCs w:val="28"/>
        </w:rPr>
        <w:t>发展规划的指导思想、原则与目标</w:t>
      </w:r>
      <w:bookmarkEnd w:id="30"/>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31" w:name="_Toc56088281"/>
      <w:r>
        <w:rPr>
          <w:rFonts w:ascii="Times New Roman" w:eastAsia="楷体" w:hAnsi="Times New Roman" w:cs="Times New Roman"/>
          <w:sz w:val="28"/>
          <w:szCs w:val="28"/>
        </w:rPr>
        <w:t>（一）指导思想</w:t>
      </w:r>
      <w:bookmarkEnd w:id="31"/>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以习近平新时代中国特色社会主义思想为指导，全面贯彻党的十九大和十九届二中、三中、四中</w:t>
      </w:r>
      <w:r>
        <w:rPr>
          <w:rFonts w:eastAsia="仿宋_GB2312" w:hint="eastAsia"/>
          <w:sz w:val="28"/>
          <w:szCs w:val="28"/>
        </w:rPr>
        <w:t>、五中</w:t>
      </w:r>
      <w:r>
        <w:rPr>
          <w:rFonts w:eastAsia="仿宋_GB2312"/>
          <w:sz w:val="28"/>
          <w:szCs w:val="28"/>
        </w:rPr>
        <w:t>全会精神，遵循</w:t>
      </w:r>
      <w:r>
        <w:rPr>
          <w:rFonts w:eastAsia="仿宋_GB2312"/>
          <w:sz w:val="28"/>
          <w:szCs w:val="28"/>
        </w:rPr>
        <w:t>“</w:t>
      </w:r>
      <w:r>
        <w:rPr>
          <w:rFonts w:eastAsia="仿宋_GB2312"/>
          <w:sz w:val="28"/>
          <w:szCs w:val="28"/>
        </w:rPr>
        <w:t>四个革命，一个合作</w:t>
      </w:r>
      <w:r>
        <w:rPr>
          <w:rFonts w:eastAsia="仿宋_GB2312"/>
          <w:sz w:val="28"/>
          <w:szCs w:val="28"/>
        </w:rPr>
        <w:t>”</w:t>
      </w:r>
      <w:r>
        <w:rPr>
          <w:rFonts w:eastAsia="仿宋_GB2312"/>
          <w:sz w:val="28"/>
          <w:szCs w:val="28"/>
        </w:rPr>
        <w:t>能源安全新战略，做好现代能源经济这篇文章，持续深化煤炭供给侧结构性改革，坚持调整存量与做优增量并重，科学优化区域布局，以科技创新为动力，坚持生态优先、绿色发展，推动煤炭清洁高效开发利用，不断提高煤炭发展的质量、效率和效益，实现煤炭产业绿色高质量发展，促进阿拉善盟煤炭工业迈上新台阶，为打造祖国北部边疆这道亮丽风景线和保障国家能源安全作出新贡献。</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32" w:name="_Toc56088282"/>
      <w:r>
        <w:rPr>
          <w:rFonts w:ascii="Times New Roman" w:eastAsia="楷体" w:hAnsi="Times New Roman" w:cs="Times New Roman"/>
          <w:sz w:val="28"/>
          <w:szCs w:val="28"/>
        </w:rPr>
        <w:t>（二）基本原则</w:t>
      </w:r>
      <w:bookmarkEnd w:id="32"/>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33" w:name="_Toc56088283"/>
      <w:r>
        <w:rPr>
          <w:rFonts w:eastAsia="仿宋_GB2312"/>
          <w:sz w:val="28"/>
          <w:szCs w:val="28"/>
        </w:rPr>
        <w:t>1.</w:t>
      </w:r>
      <w:r>
        <w:rPr>
          <w:rFonts w:eastAsia="仿宋_GB2312"/>
          <w:sz w:val="28"/>
          <w:szCs w:val="28"/>
        </w:rPr>
        <w:t>生态优先，绿色发展</w:t>
      </w:r>
      <w:bookmarkEnd w:id="33"/>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将生态文明和绿色发展理念贯穿于煤炭开发、转化、利用的各环节、全过程，强化矿区生态保护和灾害治理，加强引导和监管，最大限度地减轻煤炭开发利用对草原、地下水、空气的影响，实现煤炭开发与生态环境和谐发展。统筹生产开发布局与生态环境保护，严守生态保护红线，按照环境和资源承载能力科学确定开发强度，推动煤炭绿色开发、清洁利用。</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34" w:name="_Toc56088284"/>
      <w:r>
        <w:rPr>
          <w:rFonts w:eastAsia="仿宋_GB2312"/>
          <w:sz w:val="28"/>
          <w:szCs w:val="28"/>
        </w:rPr>
        <w:t>2.</w:t>
      </w:r>
      <w:r>
        <w:rPr>
          <w:rFonts w:eastAsia="仿宋_GB2312"/>
          <w:sz w:val="28"/>
          <w:szCs w:val="28"/>
        </w:rPr>
        <w:t>结构优化，提质增效</w:t>
      </w:r>
      <w:bookmarkEnd w:id="34"/>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以供给侧结构性改革为主线，优化调整产业结构，淘汰落后产能，积极发展优质产能，提升煤炭供给体系质量，合理优化区域煤炭发展布局，促进煤炭集约开发、协调发展。</w:t>
      </w:r>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35" w:name="_Toc56088285"/>
      <w:r>
        <w:rPr>
          <w:rFonts w:eastAsia="仿宋_GB2312"/>
          <w:sz w:val="28"/>
          <w:szCs w:val="28"/>
        </w:rPr>
        <w:t>3.</w:t>
      </w:r>
      <w:r>
        <w:rPr>
          <w:rFonts w:eastAsia="仿宋_GB2312"/>
          <w:sz w:val="28"/>
          <w:szCs w:val="28"/>
        </w:rPr>
        <w:t>科学生产，保障供应</w:t>
      </w:r>
      <w:bookmarkEnd w:id="35"/>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充分发挥煤炭能源供给主体地位，强化需求响应，科学合理组织生产，不断提高供给侧系统调峰能力，全力保障煤炭持续稳定供应，促进经济社</w:t>
      </w:r>
      <w:r>
        <w:rPr>
          <w:rFonts w:eastAsia="仿宋_GB2312"/>
          <w:sz w:val="28"/>
          <w:szCs w:val="28"/>
        </w:rPr>
        <w:lastRenderedPageBreak/>
        <w:t>会高质量发展。</w:t>
      </w:r>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36" w:name="_Toc56088286"/>
      <w:r>
        <w:rPr>
          <w:rFonts w:eastAsia="仿宋_GB2312"/>
          <w:sz w:val="28"/>
          <w:szCs w:val="28"/>
        </w:rPr>
        <w:t>4.</w:t>
      </w:r>
      <w:r>
        <w:rPr>
          <w:rFonts w:eastAsia="仿宋_GB2312"/>
          <w:sz w:val="28"/>
          <w:szCs w:val="28"/>
        </w:rPr>
        <w:t>科技引领，创新发展</w:t>
      </w:r>
      <w:bookmarkEnd w:id="36"/>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强化科技创新引领作用，以现代信息技术与煤炭产业融合发展为契机，以做好现代能源经济这篇文章为导向，加强基础研究、关键技术攻关和先进适应技术推广应用，促进技术创新、管理创新、机制创新，推动煤炭生产和消费模式深度变革。坚持把煤矿安全生产放在首位，坚守安全红线，强化安全主体责任落实，夯实安全基础，切实保障矿工生命安全和职业健康，维护矿区社会稳定，促进矿工与矿山和谐共生。</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37" w:name="_Toc56088287"/>
      <w:r>
        <w:rPr>
          <w:rFonts w:ascii="Times New Roman" w:eastAsia="楷体" w:hAnsi="Times New Roman" w:cs="Times New Roman"/>
          <w:sz w:val="28"/>
          <w:szCs w:val="28"/>
        </w:rPr>
        <w:t>（三）发展目标</w:t>
      </w:r>
      <w:bookmarkEnd w:id="37"/>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到</w:t>
      </w:r>
      <w:r>
        <w:rPr>
          <w:rFonts w:eastAsia="仿宋_GB2312"/>
          <w:sz w:val="28"/>
          <w:szCs w:val="28"/>
        </w:rPr>
        <w:t>2025</w:t>
      </w:r>
      <w:r>
        <w:rPr>
          <w:rFonts w:eastAsia="仿宋_GB2312"/>
          <w:sz w:val="28"/>
          <w:szCs w:val="28"/>
        </w:rPr>
        <w:t>年，煤炭供给侧结构性</w:t>
      </w:r>
      <w:r w:rsidRPr="00196793">
        <w:rPr>
          <w:rFonts w:eastAsia="仿宋_GB2312"/>
          <w:sz w:val="28"/>
          <w:szCs w:val="28"/>
        </w:rPr>
        <w:t>改革取得重要进展，落后产能关闭退出全部完成，煤矿智能化实现跨越式发展，优质产能比重稳步提高，安全生产、绿色开发、综合利用达到国内</w:t>
      </w:r>
      <w:r w:rsidRPr="00196793">
        <w:rPr>
          <w:rFonts w:eastAsia="仿宋_GB2312" w:hint="eastAsia"/>
          <w:sz w:val="28"/>
          <w:szCs w:val="28"/>
        </w:rPr>
        <w:t>水准</w:t>
      </w:r>
      <w:r w:rsidRPr="00196793">
        <w:rPr>
          <w:rFonts w:eastAsia="仿宋_GB2312"/>
          <w:sz w:val="28"/>
          <w:szCs w:val="28"/>
        </w:rPr>
        <w:t>，建成</w:t>
      </w:r>
      <w:r>
        <w:rPr>
          <w:rFonts w:eastAsia="仿宋_GB2312"/>
          <w:sz w:val="28"/>
          <w:szCs w:val="28"/>
        </w:rPr>
        <w:t>现代煤炭经济体系。</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38" w:name="_Toc56088288"/>
      <w:r>
        <w:rPr>
          <w:rFonts w:eastAsia="仿宋_GB2312"/>
          <w:sz w:val="28"/>
          <w:szCs w:val="28"/>
        </w:rPr>
        <w:t>1.</w:t>
      </w:r>
      <w:r>
        <w:rPr>
          <w:rFonts w:eastAsia="仿宋_GB2312"/>
          <w:sz w:val="28"/>
          <w:szCs w:val="28"/>
        </w:rPr>
        <w:t>资源勘查</w:t>
      </w:r>
      <w:bookmarkEnd w:id="38"/>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煤炭资源保障程度进一步提升，完成资源勘查项目</w:t>
      </w:r>
      <w:r>
        <w:rPr>
          <w:rFonts w:eastAsia="仿宋_GB2312"/>
          <w:sz w:val="28"/>
          <w:szCs w:val="28"/>
        </w:rPr>
        <w:t>2</w:t>
      </w:r>
      <w:r>
        <w:rPr>
          <w:rFonts w:eastAsia="仿宋_GB2312"/>
          <w:sz w:val="28"/>
          <w:szCs w:val="28"/>
        </w:rPr>
        <w:t>项，勘查面积</w:t>
      </w:r>
      <w:r>
        <w:rPr>
          <w:rFonts w:eastAsia="仿宋_GB2312"/>
          <w:sz w:val="28"/>
          <w:szCs w:val="28"/>
        </w:rPr>
        <w:t>139.71</w:t>
      </w:r>
      <w:r>
        <w:rPr>
          <w:rFonts w:eastAsia="仿宋_GB2312"/>
          <w:sz w:val="28"/>
          <w:szCs w:val="28"/>
        </w:rPr>
        <w:t>平方公里，分别为腾格里经济技术开发区嘉尔嘎勒矿区狼洞扎子勘查区、额济纳旗红柳大泉矿区后备井田勘查区。</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39" w:name="_Toc56088289"/>
      <w:r>
        <w:rPr>
          <w:rFonts w:eastAsia="仿宋_GB2312"/>
          <w:sz w:val="28"/>
          <w:szCs w:val="28"/>
        </w:rPr>
        <w:t>2.</w:t>
      </w:r>
      <w:r>
        <w:rPr>
          <w:rFonts w:eastAsia="仿宋_GB2312"/>
          <w:sz w:val="28"/>
          <w:szCs w:val="28"/>
        </w:rPr>
        <w:t>煤矿建设</w:t>
      </w:r>
      <w:bookmarkEnd w:id="39"/>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至</w:t>
      </w:r>
      <w:r>
        <w:rPr>
          <w:rFonts w:eastAsia="仿宋_GB2312"/>
          <w:sz w:val="28"/>
          <w:szCs w:val="28"/>
        </w:rPr>
        <w:t>2025</w:t>
      </w:r>
      <w:r>
        <w:rPr>
          <w:rFonts w:eastAsia="仿宋_GB2312"/>
          <w:sz w:val="28"/>
          <w:szCs w:val="28"/>
        </w:rPr>
        <w:t>年末，</w:t>
      </w:r>
      <w:r>
        <w:rPr>
          <w:rFonts w:eastAsia="仿宋_GB2312"/>
          <w:color w:val="000000" w:themeColor="text1"/>
          <w:sz w:val="32"/>
          <w:szCs w:val="32"/>
        </w:rPr>
        <w:t>全盟预计煤矿</w:t>
      </w:r>
      <w:r>
        <w:rPr>
          <w:rFonts w:eastAsia="仿宋_GB2312" w:hint="eastAsia"/>
          <w:color w:val="000000" w:themeColor="text1"/>
          <w:sz w:val="32"/>
          <w:szCs w:val="32"/>
        </w:rPr>
        <w:t>29</w:t>
      </w:r>
      <w:r>
        <w:rPr>
          <w:rFonts w:eastAsia="仿宋_GB2312"/>
          <w:color w:val="000000" w:themeColor="text1"/>
          <w:sz w:val="32"/>
          <w:szCs w:val="32"/>
        </w:rPr>
        <w:t>座，</w:t>
      </w:r>
      <w:r>
        <w:rPr>
          <w:rFonts w:eastAsia="仿宋_GB2312"/>
          <w:sz w:val="32"/>
          <w:szCs w:val="32"/>
        </w:rPr>
        <w:t>设计总产能</w:t>
      </w:r>
      <w:r>
        <w:rPr>
          <w:rFonts w:eastAsia="仿宋_GB2312"/>
          <w:sz w:val="32"/>
          <w:szCs w:val="32"/>
        </w:rPr>
        <w:t>2310</w:t>
      </w:r>
      <w:r>
        <w:rPr>
          <w:rFonts w:eastAsia="仿宋_GB2312"/>
          <w:sz w:val="32"/>
          <w:szCs w:val="32"/>
        </w:rPr>
        <w:t>万吨，其中新建煤矿</w:t>
      </w:r>
      <w:r>
        <w:rPr>
          <w:rFonts w:eastAsia="仿宋_GB2312"/>
          <w:sz w:val="32"/>
          <w:szCs w:val="32"/>
        </w:rPr>
        <w:t>5</w:t>
      </w:r>
      <w:r>
        <w:rPr>
          <w:rFonts w:eastAsia="仿宋_GB2312"/>
          <w:sz w:val="32"/>
          <w:szCs w:val="32"/>
        </w:rPr>
        <w:t>座，设计总产能</w:t>
      </w:r>
      <w:r>
        <w:rPr>
          <w:rFonts w:eastAsia="仿宋_GB2312"/>
          <w:sz w:val="32"/>
          <w:szCs w:val="32"/>
        </w:rPr>
        <w:t>510</w:t>
      </w:r>
      <w:r>
        <w:rPr>
          <w:rFonts w:eastAsia="仿宋_GB2312"/>
          <w:sz w:val="32"/>
          <w:szCs w:val="32"/>
        </w:rPr>
        <w:t>万吨、技改</w:t>
      </w:r>
      <w:r>
        <w:rPr>
          <w:rFonts w:eastAsia="仿宋_GB2312"/>
          <w:kern w:val="1"/>
          <w:sz w:val="32"/>
          <w:szCs w:val="32"/>
        </w:rPr>
        <w:t>井工煤矿</w:t>
      </w:r>
      <w:r>
        <w:rPr>
          <w:rFonts w:eastAsia="仿宋_GB2312"/>
          <w:kern w:val="1"/>
          <w:sz w:val="32"/>
          <w:szCs w:val="32"/>
        </w:rPr>
        <w:t>13</w:t>
      </w:r>
      <w:r>
        <w:rPr>
          <w:rFonts w:eastAsia="仿宋_GB2312"/>
          <w:kern w:val="1"/>
          <w:sz w:val="32"/>
          <w:szCs w:val="32"/>
        </w:rPr>
        <w:t>座，</w:t>
      </w:r>
      <w:r>
        <w:rPr>
          <w:rFonts w:eastAsia="仿宋_GB2312"/>
          <w:sz w:val="32"/>
          <w:szCs w:val="32"/>
        </w:rPr>
        <w:t>设计总产能</w:t>
      </w:r>
      <w:r>
        <w:rPr>
          <w:rFonts w:eastAsia="仿宋_GB2312"/>
          <w:sz w:val="32"/>
          <w:szCs w:val="32"/>
        </w:rPr>
        <w:t>450</w:t>
      </w:r>
      <w:r>
        <w:rPr>
          <w:rFonts w:eastAsia="仿宋_GB2312"/>
          <w:sz w:val="32"/>
          <w:szCs w:val="32"/>
        </w:rPr>
        <w:t>万吨、技改</w:t>
      </w:r>
      <w:r>
        <w:rPr>
          <w:rFonts w:eastAsia="仿宋_GB2312"/>
          <w:kern w:val="1"/>
          <w:sz w:val="32"/>
          <w:szCs w:val="32"/>
        </w:rPr>
        <w:t>露天煤矿</w:t>
      </w:r>
      <w:r>
        <w:rPr>
          <w:rFonts w:eastAsia="仿宋_GB2312"/>
          <w:kern w:val="1"/>
          <w:sz w:val="32"/>
          <w:szCs w:val="32"/>
        </w:rPr>
        <w:t>6</w:t>
      </w:r>
      <w:r>
        <w:rPr>
          <w:rFonts w:eastAsia="仿宋_GB2312"/>
          <w:kern w:val="1"/>
          <w:sz w:val="32"/>
          <w:szCs w:val="32"/>
        </w:rPr>
        <w:t>座，</w:t>
      </w:r>
      <w:r>
        <w:rPr>
          <w:rFonts w:eastAsia="仿宋_GB2312"/>
          <w:sz w:val="32"/>
          <w:szCs w:val="32"/>
        </w:rPr>
        <w:t>设计总产能</w:t>
      </w:r>
      <w:r>
        <w:rPr>
          <w:rFonts w:eastAsia="仿宋_GB2312"/>
          <w:kern w:val="1"/>
          <w:sz w:val="32"/>
          <w:szCs w:val="32"/>
        </w:rPr>
        <w:t>630</w:t>
      </w:r>
      <w:r>
        <w:rPr>
          <w:rFonts w:eastAsia="仿宋_GB2312"/>
          <w:kern w:val="1"/>
          <w:sz w:val="32"/>
          <w:szCs w:val="32"/>
        </w:rPr>
        <w:t>万吨。</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0" w:name="_Toc56088290"/>
      <w:r>
        <w:rPr>
          <w:rFonts w:eastAsia="仿宋_GB2312"/>
          <w:sz w:val="28"/>
          <w:szCs w:val="28"/>
        </w:rPr>
        <w:t>3.</w:t>
      </w:r>
      <w:r>
        <w:rPr>
          <w:rFonts w:eastAsia="仿宋_GB2312"/>
          <w:sz w:val="28"/>
          <w:szCs w:val="28"/>
        </w:rPr>
        <w:t>煤炭生产</w:t>
      </w:r>
      <w:bookmarkEnd w:id="40"/>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到</w:t>
      </w:r>
      <w:r>
        <w:rPr>
          <w:rFonts w:eastAsia="仿宋_GB2312"/>
          <w:sz w:val="28"/>
          <w:szCs w:val="28"/>
        </w:rPr>
        <w:t>2025</w:t>
      </w:r>
      <w:r>
        <w:rPr>
          <w:rFonts w:eastAsia="仿宋_GB2312"/>
          <w:sz w:val="28"/>
          <w:szCs w:val="28"/>
        </w:rPr>
        <w:t>年，全区煤矿数量</w:t>
      </w:r>
      <w:r>
        <w:rPr>
          <w:rFonts w:eastAsia="仿宋_GB2312"/>
          <w:sz w:val="28"/>
          <w:szCs w:val="28"/>
        </w:rPr>
        <w:t>29</w:t>
      </w:r>
      <w:r>
        <w:rPr>
          <w:rFonts w:eastAsia="仿宋_GB2312"/>
          <w:sz w:val="28"/>
          <w:szCs w:val="28"/>
        </w:rPr>
        <w:t>座，煤炭产能</w:t>
      </w:r>
      <w:r>
        <w:rPr>
          <w:rFonts w:eastAsia="仿宋_GB2312"/>
          <w:sz w:val="28"/>
          <w:szCs w:val="28"/>
        </w:rPr>
        <w:t>2310</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年，其中</w:t>
      </w:r>
      <w:r w:rsidRPr="00196793">
        <w:rPr>
          <w:rFonts w:eastAsia="仿宋_GB2312"/>
          <w:sz w:val="28"/>
          <w:szCs w:val="28"/>
        </w:rPr>
        <w:t>120</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年以上煤矿</w:t>
      </w:r>
      <w:r w:rsidRPr="00196793">
        <w:rPr>
          <w:rFonts w:eastAsia="仿宋_GB2312" w:hint="eastAsia"/>
          <w:sz w:val="28"/>
          <w:szCs w:val="28"/>
        </w:rPr>
        <w:t>9</w:t>
      </w:r>
      <w:r w:rsidRPr="00196793">
        <w:rPr>
          <w:rFonts w:eastAsia="仿宋_GB2312"/>
          <w:sz w:val="28"/>
          <w:szCs w:val="28"/>
        </w:rPr>
        <w:t>处，产能</w:t>
      </w:r>
      <w:r w:rsidRPr="00196793">
        <w:rPr>
          <w:rFonts w:eastAsia="仿宋_GB2312" w:hint="eastAsia"/>
          <w:sz w:val="28"/>
          <w:szCs w:val="28"/>
        </w:rPr>
        <w:t>1140</w:t>
      </w:r>
      <w:r w:rsidRPr="00196793">
        <w:rPr>
          <w:rFonts w:eastAsia="仿宋_GB2312"/>
          <w:sz w:val="28"/>
          <w:szCs w:val="28"/>
        </w:rPr>
        <w:t>万吨</w:t>
      </w:r>
      <w:r w:rsidRPr="00196793">
        <w:rPr>
          <w:rFonts w:eastAsia="仿宋_GB2312"/>
          <w:sz w:val="28"/>
          <w:szCs w:val="28"/>
        </w:rPr>
        <w:t>/</w:t>
      </w:r>
      <w:r w:rsidRPr="00196793">
        <w:rPr>
          <w:rFonts w:eastAsia="仿宋_GB2312"/>
          <w:sz w:val="28"/>
          <w:szCs w:val="28"/>
        </w:rPr>
        <w:t>年，产能占比</w:t>
      </w:r>
      <w:r w:rsidRPr="00196793">
        <w:rPr>
          <w:rFonts w:eastAsia="仿宋_GB2312" w:hint="eastAsia"/>
          <w:sz w:val="28"/>
          <w:szCs w:val="28"/>
        </w:rPr>
        <w:t>49.4</w:t>
      </w:r>
      <w:r w:rsidRPr="00196793">
        <w:rPr>
          <w:rFonts w:eastAsia="仿宋_GB2312"/>
          <w:sz w:val="28"/>
          <w:szCs w:val="28"/>
        </w:rPr>
        <w:t>%</w:t>
      </w:r>
      <w:r w:rsidRPr="00196793">
        <w:rPr>
          <w:rFonts w:eastAsia="仿宋_GB2312"/>
          <w:sz w:val="28"/>
          <w:szCs w:val="28"/>
        </w:rPr>
        <w:t>以上。矿井资源回收率达到</w:t>
      </w:r>
      <w:r w:rsidRPr="00196793">
        <w:rPr>
          <w:rFonts w:eastAsia="仿宋_GB2312" w:hint="eastAsia"/>
          <w:sz w:val="28"/>
          <w:szCs w:val="28"/>
        </w:rPr>
        <w:t>7</w:t>
      </w:r>
      <w:r w:rsidRPr="00196793">
        <w:rPr>
          <w:rFonts w:eastAsia="仿宋_GB2312"/>
          <w:sz w:val="28"/>
          <w:szCs w:val="28"/>
        </w:rPr>
        <w:t>0%</w:t>
      </w:r>
      <w:r w:rsidRPr="00196793">
        <w:rPr>
          <w:rFonts w:eastAsia="仿宋_GB2312"/>
          <w:sz w:val="28"/>
          <w:szCs w:val="28"/>
        </w:rPr>
        <w:t>以上，采区采出率达到</w:t>
      </w:r>
      <w:r w:rsidRPr="00196793">
        <w:rPr>
          <w:rFonts w:eastAsia="仿宋_GB2312"/>
          <w:sz w:val="28"/>
          <w:szCs w:val="28"/>
        </w:rPr>
        <w:t>85%</w:t>
      </w:r>
      <w:r w:rsidRPr="00196793">
        <w:rPr>
          <w:rFonts w:eastAsia="仿宋_GB2312"/>
          <w:sz w:val="28"/>
          <w:szCs w:val="28"/>
        </w:rPr>
        <w:t>以上；原</w:t>
      </w:r>
      <w:r>
        <w:rPr>
          <w:rFonts w:eastAsia="仿宋_GB2312"/>
          <w:sz w:val="28"/>
          <w:szCs w:val="28"/>
        </w:rPr>
        <w:t>煤应选尽选。</w:t>
      </w:r>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41" w:name="_Toc56088291"/>
      <w:r>
        <w:rPr>
          <w:rFonts w:eastAsia="仿宋_GB2312"/>
          <w:sz w:val="28"/>
          <w:szCs w:val="28"/>
        </w:rPr>
        <w:t>4.</w:t>
      </w:r>
      <w:r>
        <w:rPr>
          <w:rFonts w:eastAsia="仿宋_GB2312"/>
          <w:sz w:val="28"/>
          <w:szCs w:val="28"/>
        </w:rPr>
        <w:t>煤炭洗选</w:t>
      </w:r>
      <w:bookmarkEnd w:id="41"/>
    </w:p>
    <w:p w:rsidR="0082272D" w:rsidRDefault="004068E5">
      <w:pPr>
        <w:widowControl w:val="0"/>
        <w:adjustRightInd w:val="0"/>
        <w:snapToGrid w:val="0"/>
        <w:spacing w:line="360" w:lineRule="auto"/>
        <w:ind w:firstLineChars="200" w:firstLine="560"/>
        <w:jc w:val="left"/>
        <w:rPr>
          <w:rFonts w:eastAsia="仿宋_GB2312"/>
          <w:bCs/>
          <w:snapToGrid w:val="0"/>
          <w:sz w:val="28"/>
          <w:szCs w:val="28"/>
        </w:rPr>
      </w:pPr>
      <w:r>
        <w:rPr>
          <w:rFonts w:eastAsia="仿宋_GB2312"/>
          <w:bCs/>
          <w:snapToGrid w:val="0"/>
          <w:sz w:val="28"/>
          <w:szCs w:val="28"/>
        </w:rPr>
        <w:lastRenderedPageBreak/>
        <w:t>2021-2025</w:t>
      </w:r>
      <w:r>
        <w:rPr>
          <w:rFonts w:eastAsia="仿宋_GB2312"/>
          <w:bCs/>
          <w:snapToGrid w:val="0"/>
          <w:sz w:val="28"/>
          <w:szCs w:val="28"/>
        </w:rPr>
        <w:t>年规划新建</w:t>
      </w:r>
      <w:r>
        <w:rPr>
          <w:rFonts w:eastAsia="仿宋_GB2312"/>
          <w:sz w:val="28"/>
          <w:szCs w:val="28"/>
        </w:rPr>
        <w:t>选煤厂</w:t>
      </w:r>
      <w:r>
        <w:rPr>
          <w:rFonts w:eastAsia="仿宋_GB2312"/>
          <w:sz w:val="28"/>
          <w:szCs w:val="28"/>
        </w:rPr>
        <w:t>3</w:t>
      </w:r>
      <w:r>
        <w:rPr>
          <w:rFonts w:eastAsia="仿宋_GB2312"/>
          <w:sz w:val="28"/>
          <w:szCs w:val="28"/>
        </w:rPr>
        <w:t>座，</w:t>
      </w:r>
      <w:r>
        <w:rPr>
          <w:rFonts w:eastAsia="仿宋_GB2312"/>
          <w:bCs/>
          <w:snapToGrid w:val="0"/>
          <w:sz w:val="28"/>
          <w:szCs w:val="28"/>
        </w:rPr>
        <w:t>入选原煤能力共</w:t>
      </w:r>
      <w:r>
        <w:rPr>
          <w:rFonts w:eastAsia="仿宋_GB2312"/>
          <w:bCs/>
          <w:snapToGrid w:val="0"/>
          <w:sz w:val="28"/>
          <w:szCs w:val="28"/>
        </w:rPr>
        <w:t>510</w:t>
      </w:r>
      <w:r>
        <w:rPr>
          <w:rFonts w:eastAsia="仿宋_GB2312"/>
          <w:bCs/>
          <w:snapToGrid w:val="0"/>
          <w:sz w:val="28"/>
          <w:szCs w:val="28"/>
        </w:rPr>
        <w:t>万吨。</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规划建设阿拉善左旗嘉尔嘎勒洗煤厂，建设规模为</w:t>
      </w:r>
      <w:r>
        <w:rPr>
          <w:rFonts w:eastAsia="仿宋_GB2312"/>
          <w:sz w:val="28"/>
          <w:szCs w:val="28"/>
        </w:rPr>
        <w:t>2.70Mt/a</w:t>
      </w:r>
      <w:r>
        <w:rPr>
          <w:rFonts w:eastAsia="仿宋_GB2312"/>
          <w:sz w:val="28"/>
          <w:szCs w:val="28"/>
        </w:rPr>
        <w:t>，为群矿型选煤厂，入选麻黄沟矿井、炭井子沟矿井和沙蒿子矿井生产的原煤。</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规划建设额济纳旗红柳大泉矿区西井田选煤厂，建设规模为</w:t>
      </w:r>
      <w:r>
        <w:rPr>
          <w:rFonts w:eastAsia="仿宋_GB2312"/>
          <w:sz w:val="28"/>
          <w:szCs w:val="28"/>
        </w:rPr>
        <w:t>1.20Mt/a</w:t>
      </w:r>
      <w:r>
        <w:rPr>
          <w:rFonts w:eastAsia="仿宋_GB2312"/>
          <w:sz w:val="28"/>
          <w:szCs w:val="28"/>
        </w:rPr>
        <w:t>，为矿井型选煤厂，入选西井田生产原煤。</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规划天荣煤矿选煤厂，建设规模为</w:t>
      </w:r>
      <w:r>
        <w:rPr>
          <w:rFonts w:eastAsia="仿宋_GB2312"/>
          <w:sz w:val="28"/>
          <w:szCs w:val="28"/>
        </w:rPr>
        <w:t>1.20Mt/a</w:t>
      </w:r>
      <w:r>
        <w:rPr>
          <w:rFonts w:eastAsia="仿宋_GB2312"/>
          <w:sz w:val="28"/>
          <w:szCs w:val="28"/>
        </w:rPr>
        <w:t>，为矿井型选煤厂，入选天荣煤矿生产原煤。</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规划选煤厂与规划矿井规模配套，实现原煤入选率</w:t>
      </w:r>
      <w:r>
        <w:rPr>
          <w:rFonts w:eastAsia="仿宋_GB2312"/>
          <w:sz w:val="28"/>
          <w:szCs w:val="28"/>
        </w:rPr>
        <w:t>100%</w:t>
      </w:r>
      <w:r>
        <w:rPr>
          <w:rFonts w:eastAsia="仿宋_GB2312"/>
          <w:sz w:val="28"/>
          <w:szCs w:val="28"/>
        </w:rPr>
        <w:t>。</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2" w:name="_Toc56088292"/>
      <w:r>
        <w:rPr>
          <w:rFonts w:eastAsia="仿宋_GB2312"/>
          <w:sz w:val="28"/>
          <w:szCs w:val="28"/>
        </w:rPr>
        <w:lastRenderedPageBreak/>
        <w:t>5.</w:t>
      </w:r>
      <w:r>
        <w:rPr>
          <w:rFonts w:eastAsia="仿宋_GB2312"/>
          <w:sz w:val="28"/>
          <w:szCs w:val="28"/>
        </w:rPr>
        <w:t>煤炭深加工</w:t>
      </w:r>
      <w:bookmarkEnd w:id="42"/>
    </w:p>
    <w:p w:rsidR="001A1364" w:rsidRPr="001A1364" w:rsidRDefault="001A1364" w:rsidP="001A1364">
      <w:pPr>
        <w:pStyle w:val="3"/>
        <w:ind w:firstLine="562"/>
        <w:rPr>
          <w:rFonts w:eastAsia="仿宋_GB2312"/>
          <w:b w:val="0"/>
          <w:sz w:val="28"/>
          <w:szCs w:val="28"/>
        </w:rPr>
      </w:pPr>
      <w:bookmarkStart w:id="43" w:name="_Toc56088293"/>
      <w:r w:rsidRPr="001A1364">
        <w:rPr>
          <w:rFonts w:eastAsia="仿宋_GB2312"/>
          <w:b w:val="0"/>
          <w:sz w:val="28"/>
          <w:szCs w:val="28"/>
        </w:rPr>
        <w:t>考虑到受水资源和环境容量限制，</w:t>
      </w:r>
      <w:r w:rsidRPr="001A1364">
        <w:rPr>
          <w:rFonts w:eastAsia="仿宋_GB2312"/>
          <w:b w:val="0"/>
          <w:sz w:val="28"/>
          <w:szCs w:val="28"/>
        </w:rPr>
        <w:t>2021-2025</w:t>
      </w:r>
      <w:r w:rsidRPr="001A1364">
        <w:rPr>
          <w:rFonts w:eastAsia="仿宋_GB2312"/>
          <w:b w:val="0"/>
          <w:sz w:val="28"/>
          <w:szCs w:val="28"/>
        </w:rPr>
        <w:t>年重点加快现有已布局的煤化工项目建设，</w:t>
      </w:r>
      <w:r w:rsidRPr="001A1364">
        <w:rPr>
          <w:rFonts w:eastAsia="仿宋_GB2312" w:hint="eastAsia"/>
          <w:b w:val="0"/>
          <w:sz w:val="28"/>
          <w:szCs w:val="28"/>
        </w:rPr>
        <w:t>进一步推动新材料产业基地的现代煤化工示范作用，</w:t>
      </w:r>
      <w:r w:rsidRPr="001A1364">
        <w:rPr>
          <w:rFonts w:eastAsia="仿宋_GB2312"/>
          <w:b w:val="0"/>
          <w:sz w:val="28"/>
          <w:szCs w:val="28"/>
        </w:rPr>
        <w:t>利用煤焦化副产品有序有重点方向稳步发展煤化工产业链，延伸出煤制甲醇、甲醇制芳烃、碳纤维、煤制烯烃、苯制己内酰胺等项目，进一步发展精细化工项目，将现有化工产品作为二次原料再次转化增值，把产业链向下游和终端延伸，实现资源利用最大化。</w:t>
      </w:r>
    </w:p>
    <w:p w:rsidR="001A1364" w:rsidRPr="001A1364" w:rsidRDefault="001A1364" w:rsidP="001A1364">
      <w:pPr>
        <w:pStyle w:val="3"/>
        <w:ind w:firstLine="562"/>
        <w:rPr>
          <w:rFonts w:eastAsia="仿宋_GB2312"/>
          <w:b w:val="0"/>
          <w:sz w:val="28"/>
          <w:szCs w:val="28"/>
        </w:rPr>
      </w:pPr>
      <w:r w:rsidRPr="001A1364">
        <w:rPr>
          <w:rFonts w:eastAsia="仿宋_GB2312" w:hint="eastAsia"/>
          <w:b w:val="0"/>
          <w:sz w:val="28"/>
          <w:szCs w:val="28"/>
        </w:rPr>
        <w:t>鼓励本地煤炭企业持续精深加工本地优质煤炭资源，充分发挥太西煤的资源产业优势，大力开发活性炭、超高功率石墨电极、石墨烯、电池负极材料等高端煤基碳材料，绿色高效发展太西煤，进一步提高高端碳材料的国内国际市场竞争力，打造本地煤炭深加工核心品牌优势。</w:t>
      </w:r>
    </w:p>
    <w:p w:rsidR="001A1364" w:rsidRPr="001A1364" w:rsidRDefault="001A1364" w:rsidP="001A1364">
      <w:pPr>
        <w:pStyle w:val="3"/>
        <w:ind w:firstLine="562"/>
        <w:rPr>
          <w:rFonts w:eastAsia="仿宋_GB2312"/>
          <w:b w:val="0"/>
          <w:sz w:val="28"/>
          <w:szCs w:val="28"/>
        </w:rPr>
      </w:pPr>
      <w:r w:rsidRPr="001A1364">
        <w:rPr>
          <w:rFonts w:eastAsia="仿宋_GB2312" w:hint="eastAsia"/>
          <w:b w:val="0"/>
          <w:sz w:val="28"/>
          <w:szCs w:val="28"/>
        </w:rPr>
        <w:t>稳步加快新材料产业基地的建设进程和焦炉煤气综合利用项目实施，项目主要依托基地年产</w:t>
      </w:r>
      <w:r w:rsidRPr="001A1364">
        <w:rPr>
          <w:rFonts w:eastAsia="仿宋_GB2312"/>
          <w:b w:val="0"/>
          <w:sz w:val="28"/>
          <w:szCs w:val="28"/>
        </w:rPr>
        <w:t>600</w:t>
      </w:r>
      <w:r w:rsidRPr="001A1364">
        <w:rPr>
          <w:rFonts w:eastAsia="仿宋_GB2312"/>
          <w:b w:val="0"/>
          <w:sz w:val="28"/>
          <w:szCs w:val="28"/>
        </w:rPr>
        <w:t>万吨捣固焦</w:t>
      </w:r>
      <w:r w:rsidRPr="001A1364">
        <w:rPr>
          <w:rFonts w:eastAsia="仿宋_GB2312" w:hint="eastAsia"/>
          <w:b w:val="0"/>
          <w:sz w:val="28"/>
          <w:szCs w:val="28"/>
        </w:rPr>
        <w:t>外送焦炉煤气（</w:t>
      </w:r>
      <w:r w:rsidRPr="001A1364">
        <w:rPr>
          <w:rFonts w:eastAsia="仿宋_GB2312" w:hint="eastAsia"/>
          <w:b w:val="0"/>
          <w:sz w:val="28"/>
          <w:szCs w:val="28"/>
        </w:rPr>
        <w:t>190600</w:t>
      </w:r>
      <w:r w:rsidRPr="001A1364">
        <w:rPr>
          <w:rFonts w:eastAsia="仿宋_GB2312"/>
          <w:b w:val="0"/>
          <w:sz w:val="28"/>
          <w:szCs w:val="28"/>
        </w:rPr>
        <w:t xml:space="preserve"> Nm</w:t>
      </w:r>
      <w:r w:rsidRPr="001A1364">
        <w:rPr>
          <w:rFonts w:eastAsia="仿宋_GB2312"/>
          <w:b w:val="0"/>
          <w:sz w:val="28"/>
          <w:szCs w:val="28"/>
          <w:vertAlign w:val="superscript"/>
        </w:rPr>
        <w:t>3</w:t>
      </w:r>
      <w:r w:rsidRPr="001A1364">
        <w:rPr>
          <w:rFonts w:eastAsia="仿宋_GB2312"/>
          <w:b w:val="0"/>
          <w:sz w:val="28"/>
          <w:szCs w:val="28"/>
        </w:rPr>
        <w:t>/</w:t>
      </w:r>
      <w:r w:rsidRPr="001A1364">
        <w:rPr>
          <w:rFonts w:eastAsia="仿宋_GB2312" w:hint="eastAsia"/>
          <w:b w:val="0"/>
          <w:sz w:val="28"/>
          <w:szCs w:val="28"/>
        </w:rPr>
        <w:t>h</w:t>
      </w:r>
      <w:r w:rsidRPr="001A1364">
        <w:rPr>
          <w:rFonts w:eastAsia="仿宋_GB2312" w:hint="eastAsia"/>
          <w:b w:val="0"/>
          <w:sz w:val="28"/>
          <w:szCs w:val="28"/>
        </w:rPr>
        <w:t>）。</w:t>
      </w:r>
      <w:r w:rsidRPr="001A1364">
        <w:rPr>
          <w:rFonts w:eastAsia="仿宋_GB2312"/>
          <w:b w:val="0"/>
          <w:sz w:val="28"/>
          <w:szCs w:val="28"/>
        </w:rPr>
        <w:t>预计</w:t>
      </w:r>
      <w:r w:rsidRPr="001A1364">
        <w:rPr>
          <w:rFonts w:eastAsia="仿宋_GB2312"/>
          <w:b w:val="0"/>
          <w:sz w:val="28"/>
          <w:szCs w:val="28"/>
        </w:rPr>
        <w:t>2021-2025</w:t>
      </w:r>
      <w:r w:rsidRPr="001A1364">
        <w:rPr>
          <w:rFonts w:eastAsia="仿宋_GB2312"/>
          <w:b w:val="0"/>
          <w:sz w:val="28"/>
          <w:szCs w:val="28"/>
        </w:rPr>
        <w:t>年，新增</w:t>
      </w:r>
      <w:r w:rsidRPr="001A1364">
        <w:rPr>
          <w:rFonts w:eastAsia="仿宋_GB2312"/>
          <w:b w:val="0"/>
          <w:sz w:val="28"/>
          <w:szCs w:val="28"/>
        </w:rPr>
        <w:t>1200Nm</w:t>
      </w:r>
      <w:r w:rsidRPr="001A1364">
        <w:rPr>
          <w:rFonts w:eastAsia="仿宋_GB2312"/>
          <w:b w:val="0"/>
          <w:sz w:val="28"/>
          <w:szCs w:val="28"/>
          <w:vertAlign w:val="superscript"/>
        </w:rPr>
        <w:t>3</w:t>
      </w:r>
      <w:r w:rsidRPr="001A1364">
        <w:rPr>
          <w:rFonts w:eastAsia="仿宋_GB2312"/>
          <w:b w:val="0"/>
          <w:sz w:val="28"/>
          <w:szCs w:val="28"/>
        </w:rPr>
        <w:t>/</w:t>
      </w:r>
      <w:r w:rsidRPr="001A1364">
        <w:rPr>
          <w:rFonts w:eastAsia="仿宋_GB2312"/>
          <w:b w:val="0"/>
          <w:sz w:val="28"/>
          <w:szCs w:val="28"/>
        </w:rPr>
        <w:t>年规模焦化厂</w:t>
      </w:r>
      <w:r w:rsidRPr="001A1364">
        <w:rPr>
          <w:rFonts w:eastAsia="仿宋_GB2312"/>
          <w:b w:val="0"/>
          <w:sz w:val="28"/>
          <w:szCs w:val="28"/>
        </w:rPr>
        <w:t>LNG</w:t>
      </w:r>
      <w:r w:rsidRPr="001A1364">
        <w:rPr>
          <w:rFonts w:eastAsia="仿宋_GB2312"/>
          <w:b w:val="0"/>
          <w:sz w:val="28"/>
          <w:szCs w:val="28"/>
        </w:rPr>
        <w:t>回收项目，新增</w:t>
      </w:r>
      <w:r w:rsidRPr="001A1364">
        <w:rPr>
          <w:rFonts w:eastAsia="仿宋_GB2312" w:hint="eastAsia"/>
          <w:b w:val="0"/>
          <w:sz w:val="28"/>
          <w:szCs w:val="28"/>
        </w:rPr>
        <w:t>8</w:t>
      </w:r>
      <w:r w:rsidRPr="001A1364">
        <w:rPr>
          <w:rFonts w:eastAsia="仿宋_GB2312"/>
          <w:b w:val="0"/>
          <w:sz w:val="28"/>
          <w:szCs w:val="28"/>
        </w:rPr>
        <w:t>0</w:t>
      </w:r>
      <w:r w:rsidRPr="001A1364">
        <w:rPr>
          <w:rFonts w:eastAsia="仿宋_GB2312"/>
          <w:b w:val="0"/>
          <w:sz w:val="28"/>
          <w:szCs w:val="28"/>
        </w:rPr>
        <w:t>万吨</w:t>
      </w:r>
      <w:r w:rsidRPr="001A1364">
        <w:rPr>
          <w:rFonts w:eastAsia="仿宋_GB2312"/>
          <w:b w:val="0"/>
          <w:sz w:val="28"/>
          <w:szCs w:val="28"/>
        </w:rPr>
        <w:t>/</w:t>
      </w:r>
      <w:r w:rsidRPr="001A1364">
        <w:rPr>
          <w:rFonts w:eastAsia="仿宋_GB2312"/>
          <w:b w:val="0"/>
          <w:sz w:val="28"/>
          <w:szCs w:val="28"/>
        </w:rPr>
        <w:t>年规模焦化厂配套焦炉煤气制甲醇项目，新增</w:t>
      </w:r>
      <w:r w:rsidRPr="001A1364">
        <w:rPr>
          <w:rFonts w:eastAsia="仿宋_GB2312" w:hint="eastAsia"/>
          <w:b w:val="0"/>
          <w:sz w:val="28"/>
          <w:szCs w:val="28"/>
        </w:rPr>
        <w:t>2</w:t>
      </w:r>
      <w:r w:rsidRPr="001A1364">
        <w:rPr>
          <w:rFonts w:eastAsia="仿宋_GB2312"/>
          <w:b w:val="0"/>
          <w:sz w:val="28"/>
          <w:szCs w:val="28"/>
        </w:rPr>
        <w:t>0</w:t>
      </w:r>
      <w:r w:rsidRPr="001A1364">
        <w:rPr>
          <w:rFonts w:eastAsia="仿宋_GB2312"/>
          <w:b w:val="0"/>
          <w:sz w:val="28"/>
          <w:szCs w:val="28"/>
        </w:rPr>
        <w:t>万吨</w:t>
      </w:r>
      <w:r w:rsidRPr="001A1364">
        <w:rPr>
          <w:rFonts w:eastAsia="仿宋_GB2312"/>
          <w:b w:val="0"/>
          <w:sz w:val="28"/>
          <w:szCs w:val="28"/>
        </w:rPr>
        <w:t>/</w:t>
      </w:r>
      <w:r w:rsidRPr="001A1364">
        <w:rPr>
          <w:rFonts w:eastAsia="仿宋_GB2312"/>
          <w:b w:val="0"/>
          <w:sz w:val="28"/>
          <w:szCs w:val="28"/>
        </w:rPr>
        <w:t>年</w:t>
      </w:r>
      <w:r w:rsidRPr="001A1364">
        <w:rPr>
          <w:rFonts w:eastAsia="仿宋_GB2312" w:hint="eastAsia"/>
          <w:b w:val="0"/>
          <w:sz w:val="28"/>
          <w:szCs w:val="28"/>
        </w:rPr>
        <w:t>规模</w:t>
      </w:r>
      <w:r w:rsidRPr="001A1364">
        <w:rPr>
          <w:rFonts w:eastAsia="仿宋_GB2312"/>
          <w:b w:val="0"/>
          <w:sz w:val="28"/>
          <w:szCs w:val="28"/>
        </w:rPr>
        <w:t>焦化厂配套合成氨项目</w:t>
      </w:r>
      <w:r w:rsidRPr="001A1364">
        <w:rPr>
          <w:rFonts w:eastAsia="仿宋_GB2312" w:hint="eastAsia"/>
          <w:b w:val="0"/>
          <w:sz w:val="28"/>
          <w:szCs w:val="28"/>
        </w:rPr>
        <w:t>，</w:t>
      </w:r>
      <w:r w:rsidRPr="001A1364">
        <w:rPr>
          <w:rFonts w:eastAsia="仿宋_GB2312"/>
          <w:b w:val="0"/>
          <w:sz w:val="28"/>
          <w:szCs w:val="28"/>
        </w:rPr>
        <w:t>新增</w:t>
      </w:r>
      <w:r w:rsidRPr="001A1364">
        <w:rPr>
          <w:rFonts w:eastAsia="仿宋_GB2312"/>
          <w:b w:val="0"/>
          <w:sz w:val="28"/>
          <w:szCs w:val="28"/>
        </w:rPr>
        <w:t xml:space="preserve">30 </w:t>
      </w:r>
      <w:r w:rsidRPr="001A1364">
        <w:rPr>
          <w:rFonts w:eastAsia="仿宋_GB2312" w:hint="eastAsia"/>
          <w:b w:val="0"/>
          <w:sz w:val="28"/>
          <w:szCs w:val="28"/>
        </w:rPr>
        <w:t>万吨</w:t>
      </w:r>
      <w:r w:rsidRPr="001A1364">
        <w:rPr>
          <w:rFonts w:eastAsia="仿宋_GB2312"/>
          <w:b w:val="0"/>
          <w:sz w:val="28"/>
          <w:szCs w:val="28"/>
        </w:rPr>
        <w:t>/</w:t>
      </w:r>
      <w:r w:rsidRPr="001A1364">
        <w:rPr>
          <w:rFonts w:eastAsia="仿宋_GB2312" w:hint="eastAsia"/>
          <w:b w:val="0"/>
          <w:sz w:val="28"/>
          <w:szCs w:val="28"/>
        </w:rPr>
        <w:t>年规模焦油深加工项目、</w:t>
      </w:r>
      <w:r w:rsidRPr="001A1364">
        <w:rPr>
          <w:rFonts w:eastAsia="仿宋_GB2312"/>
          <w:b w:val="0"/>
          <w:sz w:val="28"/>
          <w:szCs w:val="28"/>
        </w:rPr>
        <w:t>新增</w:t>
      </w:r>
      <w:r w:rsidRPr="001A1364">
        <w:rPr>
          <w:rFonts w:eastAsia="仿宋_GB2312"/>
          <w:b w:val="0"/>
          <w:sz w:val="28"/>
          <w:szCs w:val="28"/>
        </w:rPr>
        <w:t xml:space="preserve">15 </w:t>
      </w:r>
      <w:r w:rsidRPr="001A1364">
        <w:rPr>
          <w:rFonts w:eastAsia="仿宋_GB2312" w:hint="eastAsia"/>
          <w:b w:val="0"/>
          <w:sz w:val="28"/>
          <w:szCs w:val="28"/>
        </w:rPr>
        <w:t>万吨</w:t>
      </w:r>
      <w:r w:rsidRPr="001A1364">
        <w:rPr>
          <w:rFonts w:eastAsia="仿宋_GB2312"/>
          <w:b w:val="0"/>
          <w:sz w:val="28"/>
          <w:szCs w:val="28"/>
        </w:rPr>
        <w:t>/</w:t>
      </w:r>
      <w:r w:rsidRPr="001A1364">
        <w:rPr>
          <w:rFonts w:eastAsia="仿宋_GB2312" w:hint="eastAsia"/>
          <w:b w:val="0"/>
          <w:sz w:val="28"/>
          <w:szCs w:val="28"/>
        </w:rPr>
        <w:t>年规模苯加氢项。</w:t>
      </w:r>
    </w:p>
    <w:p w:rsidR="001A1364" w:rsidRPr="001A1364" w:rsidRDefault="001A1364" w:rsidP="001A1364">
      <w:pPr>
        <w:pStyle w:val="3"/>
        <w:ind w:firstLine="562"/>
        <w:rPr>
          <w:rFonts w:eastAsia="仿宋_GB2312"/>
          <w:b w:val="0"/>
          <w:sz w:val="28"/>
          <w:szCs w:val="28"/>
        </w:rPr>
      </w:pPr>
      <w:r w:rsidRPr="001A1364">
        <w:rPr>
          <w:rFonts w:eastAsia="仿宋_GB2312" w:hint="eastAsia"/>
          <w:b w:val="0"/>
          <w:sz w:val="28"/>
          <w:szCs w:val="28"/>
        </w:rPr>
        <w:t>集中打造新型煤化工深加工示范项目，着重推动煤化工向新型化、精细化、高端化方向发展，引导全盟焦化企业实施存量焦化产能提质升级。</w:t>
      </w:r>
      <w:r w:rsidRPr="001A1364">
        <w:rPr>
          <w:rFonts w:eastAsia="仿宋_GB2312"/>
          <w:b w:val="0"/>
          <w:sz w:val="28"/>
          <w:szCs w:val="28"/>
        </w:rPr>
        <w:t>到</w:t>
      </w:r>
      <w:r w:rsidRPr="001A1364">
        <w:rPr>
          <w:rFonts w:eastAsia="仿宋_GB2312"/>
          <w:b w:val="0"/>
          <w:sz w:val="28"/>
          <w:szCs w:val="28"/>
        </w:rPr>
        <w:t>2025</w:t>
      </w:r>
      <w:r w:rsidRPr="001A1364">
        <w:rPr>
          <w:rFonts w:eastAsia="仿宋_GB2312"/>
          <w:b w:val="0"/>
          <w:sz w:val="28"/>
          <w:szCs w:val="28"/>
        </w:rPr>
        <w:t>年，全盟焦化产能集中整合至</w:t>
      </w:r>
      <w:r w:rsidRPr="001A1364">
        <w:rPr>
          <w:rFonts w:eastAsia="仿宋_GB2312"/>
          <w:b w:val="0"/>
          <w:sz w:val="28"/>
          <w:szCs w:val="28"/>
        </w:rPr>
        <w:t>500</w:t>
      </w:r>
      <w:r w:rsidRPr="001A1364">
        <w:rPr>
          <w:rFonts w:eastAsia="仿宋_GB2312"/>
          <w:b w:val="0"/>
          <w:sz w:val="28"/>
          <w:szCs w:val="28"/>
        </w:rPr>
        <w:t>万吨。</w:t>
      </w:r>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r>
        <w:rPr>
          <w:rFonts w:eastAsia="仿宋_GB2312"/>
          <w:sz w:val="28"/>
          <w:szCs w:val="28"/>
        </w:rPr>
        <w:lastRenderedPageBreak/>
        <w:t>6.</w:t>
      </w:r>
      <w:r>
        <w:rPr>
          <w:rFonts w:eastAsia="仿宋_GB2312"/>
          <w:sz w:val="28"/>
          <w:szCs w:val="28"/>
        </w:rPr>
        <w:t>煤矿技术</w:t>
      </w:r>
      <w:bookmarkEnd w:id="43"/>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到</w:t>
      </w:r>
      <w:r>
        <w:rPr>
          <w:rFonts w:eastAsia="仿宋_GB2312"/>
          <w:sz w:val="28"/>
          <w:szCs w:val="28"/>
        </w:rPr>
        <w:t>2025</w:t>
      </w:r>
      <w:r>
        <w:rPr>
          <w:rFonts w:eastAsia="仿宋_GB2312"/>
          <w:sz w:val="28"/>
          <w:szCs w:val="28"/>
        </w:rPr>
        <w:t>年，全盟煤矿采煤机械化程度达到</w:t>
      </w:r>
      <w:r>
        <w:rPr>
          <w:rFonts w:eastAsia="仿宋_GB2312"/>
          <w:sz w:val="28"/>
          <w:szCs w:val="28"/>
        </w:rPr>
        <w:t>100%</w:t>
      </w:r>
      <w:r>
        <w:rPr>
          <w:rFonts w:eastAsia="仿宋_GB2312"/>
          <w:sz w:val="28"/>
          <w:szCs w:val="28"/>
        </w:rPr>
        <w:t>，掘进机械化程度达到</w:t>
      </w:r>
      <w:r>
        <w:rPr>
          <w:rFonts w:eastAsia="仿宋_GB2312"/>
          <w:sz w:val="28"/>
          <w:szCs w:val="28"/>
        </w:rPr>
        <w:t>90%</w:t>
      </w:r>
      <w:r>
        <w:rPr>
          <w:rFonts w:eastAsia="仿宋_GB2312"/>
          <w:sz w:val="28"/>
          <w:szCs w:val="28"/>
        </w:rPr>
        <w:t>以上。智能矿山覆盖面进一步扩大，煤矿智能化关键技术取得显著进展，智能煤矿</w:t>
      </w:r>
      <w:r>
        <w:rPr>
          <w:rFonts w:eastAsia="仿宋_GB2312"/>
          <w:sz w:val="28"/>
          <w:szCs w:val="28"/>
        </w:rPr>
        <w:t>1</w:t>
      </w:r>
      <w:r>
        <w:rPr>
          <w:rFonts w:eastAsia="仿宋_GB2312"/>
          <w:sz w:val="28"/>
          <w:szCs w:val="28"/>
        </w:rPr>
        <w:t>处以上。</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4" w:name="_Toc56088294"/>
      <w:r>
        <w:rPr>
          <w:rFonts w:eastAsia="仿宋_GB2312"/>
          <w:sz w:val="28"/>
          <w:szCs w:val="28"/>
        </w:rPr>
        <w:t>7.</w:t>
      </w:r>
      <w:r>
        <w:rPr>
          <w:rFonts w:eastAsia="仿宋_GB2312"/>
          <w:sz w:val="28"/>
          <w:szCs w:val="28"/>
        </w:rPr>
        <w:t>安全生产</w:t>
      </w:r>
      <w:bookmarkEnd w:id="44"/>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到</w:t>
      </w:r>
      <w:r>
        <w:rPr>
          <w:rFonts w:eastAsia="仿宋_GB2312"/>
          <w:sz w:val="28"/>
          <w:szCs w:val="28"/>
        </w:rPr>
        <w:t>2025</w:t>
      </w:r>
      <w:r>
        <w:rPr>
          <w:rFonts w:eastAsia="仿宋_GB2312"/>
          <w:sz w:val="28"/>
          <w:szCs w:val="28"/>
        </w:rPr>
        <w:t>年，煤矿安全防控体系全</w:t>
      </w:r>
      <w:r w:rsidRPr="00196793">
        <w:rPr>
          <w:rFonts w:eastAsia="仿宋_GB2312"/>
          <w:sz w:val="28"/>
          <w:szCs w:val="28"/>
        </w:rPr>
        <w:t>面建成，安全生产形势实现根本好转，安全保障能力大幅提高，杜绝煤矿重特大事故。严</w:t>
      </w:r>
      <w:r>
        <w:rPr>
          <w:rFonts w:eastAsia="仿宋_GB2312"/>
          <w:sz w:val="28"/>
          <w:szCs w:val="28"/>
        </w:rPr>
        <w:t>格落实高瓦斯矿井先抽后采，抽采达标原则，加大瓦斯利用力度，综合防治瓦斯、煤尘、水、火、顶板等灾害；全盟煤矿生产安全事故起数、死亡人数在</w:t>
      </w:r>
      <w:r>
        <w:rPr>
          <w:rFonts w:eastAsia="仿宋_GB2312"/>
          <w:sz w:val="28"/>
          <w:szCs w:val="28"/>
        </w:rPr>
        <w:t>“</w:t>
      </w:r>
      <w:r>
        <w:rPr>
          <w:rFonts w:eastAsia="仿宋_GB2312"/>
          <w:sz w:val="28"/>
          <w:szCs w:val="28"/>
        </w:rPr>
        <w:t>十三五</w:t>
      </w:r>
      <w:r>
        <w:rPr>
          <w:rFonts w:eastAsia="仿宋_GB2312"/>
          <w:sz w:val="28"/>
          <w:szCs w:val="28"/>
        </w:rPr>
        <w:t>”</w:t>
      </w:r>
      <w:r>
        <w:rPr>
          <w:rFonts w:eastAsia="仿宋_GB2312"/>
          <w:sz w:val="28"/>
          <w:szCs w:val="28"/>
        </w:rPr>
        <w:t>基础上实现双下降，煤矿安全生产形势持续稳定向好，煤矿职业病发病数量控制在低于</w:t>
      </w:r>
      <w:r>
        <w:rPr>
          <w:rFonts w:eastAsia="仿宋_GB2312"/>
          <w:sz w:val="28"/>
          <w:szCs w:val="28"/>
        </w:rPr>
        <w:t>“</w:t>
      </w:r>
      <w:r>
        <w:rPr>
          <w:rFonts w:eastAsia="仿宋_GB2312"/>
          <w:sz w:val="28"/>
          <w:szCs w:val="28"/>
        </w:rPr>
        <w:t>十三五</w:t>
      </w:r>
      <w:r>
        <w:rPr>
          <w:rFonts w:eastAsia="仿宋_GB2312"/>
          <w:sz w:val="28"/>
          <w:szCs w:val="28"/>
        </w:rPr>
        <w:t>”</w:t>
      </w:r>
      <w:r>
        <w:rPr>
          <w:rFonts w:eastAsia="仿宋_GB2312"/>
          <w:sz w:val="28"/>
          <w:szCs w:val="28"/>
        </w:rPr>
        <w:t>期间发病数量水平。</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5" w:name="_Toc56088295"/>
      <w:r>
        <w:rPr>
          <w:rFonts w:eastAsia="仿宋_GB2312"/>
          <w:sz w:val="28"/>
          <w:szCs w:val="28"/>
        </w:rPr>
        <w:t>8.</w:t>
      </w:r>
      <w:r>
        <w:rPr>
          <w:rFonts w:eastAsia="仿宋_GB2312"/>
          <w:sz w:val="28"/>
          <w:szCs w:val="28"/>
        </w:rPr>
        <w:t>资源综合利用</w:t>
      </w:r>
      <w:bookmarkEnd w:id="45"/>
    </w:p>
    <w:p w:rsidR="0082272D" w:rsidRDefault="004068E5">
      <w:pPr>
        <w:widowControl w:val="0"/>
        <w:spacing w:line="360" w:lineRule="auto"/>
        <w:ind w:firstLineChars="200" w:firstLine="560"/>
        <w:rPr>
          <w:rFonts w:eastAsia="仿宋_GB2312"/>
          <w:sz w:val="28"/>
          <w:szCs w:val="28"/>
          <w:highlight w:val="yellow"/>
        </w:rPr>
      </w:pPr>
      <w:r>
        <w:rPr>
          <w:rFonts w:eastAsia="仿宋_GB2312"/>
          <w:sz w:val="28"/>
          <w:szCs w:val="28"/>
        </w:rPr>
        <w:t>到</w:t>
      </w:r>
      <w:r>
        <w:rPr>
          <w:rFonts w:eastAsia="仿宋_GB2312"/>
          <w:sz w:val="28"/>
          <w:szCs w:val="28"/>
        </w:rPr>
        <w:t>2025</w:t>
      </w:r>
      <w:r>
        <w:rPr>
          <w:rFonts w:eastAsia="仿宋_GB2312"/>
          <w:sz w:val="28"/>
          <w:szCs w:val="28"/>
        </w:rPr>
        <w:t>年，全盟煤气探明地质储量</w:t>
      </w:r>
      <w:r>
        <w:rPr>
          <w:rFonts w:eastAsia="仿宋_GB2312"/>
          <w:sz w:val="28"/>
          <w:szCs w:val="28"/>
        </w:rPr>
        <w:t>213</w:t>
      </w:r>
      <w:r>
        <w:rPr>
          <w:rFonts w:eastAsia="仿宋_GB2312"/>
          <w:sz w:val="28"/>
          <w:szCs w:val="28"/>
        </w:rPr>
        <w:t>亿立方米，天荣公司二道岭矿区瓦斯地质储量约为</w:t>
      </w:r>
      <w:r>
        <w:rPr>
          <w:rFonts w:eastAsia="仿宋_GB2312"/>
          <w:sz w:val="28"/>
          <w:szCs w:val="28"/>
        </w:rPr>
        <w:t>71.40</w:t>
      </w:r>
      <w:r>
        <w:rPr>
          <w:rFonts w:eastAsia="仿宋_GB2312"/>
          <w:sz w:val="28"/>
          <w:szCs w:val="28"/>
        </w:rPr>
        <w:t>亿</w:t>
      </w:r>
      <w:r>
        <w:rPr>
          <w:rFonts w:eastAsia="仿宋_GB2312"/>
          <w:sz w:val="28"/>
          <w:szCs w:val="28"/>
        </w:rPr>
        <w:t>m</w:t>
      </w:r>
      <w:r>
        <w:rPr>
          <w:rFonts w:eastAsia="仿宋_GB2312"/>
          <w:sz w:val="28"/>
          <w:szCs w:val="28"/>
          <w:vertAlign w:val="superscript"/>
        </w:rPr>
        <w:t>3</w:t>
      </w:r>
      <w:r>
        <w:rPr>
          <w:rFonts w:eastAsia="仿宋_GB2312"/>
          <w:sz w:val="28"/>
          <w:szCs w:val="28"/>
        </w:rPr>
        <w:t>，预测经济可采储量约</w:t>
      </w:r>
      <w:r>
        <w:rPr>
          <w:rFonts w:eastAsia="仿宋_GB2312"/>
          <w:sz w:val="28"/>
          <w:szCs w:val="28"/>
        </w:rPr>
        <w:t>40.70</w:t>
      </w:r>
      <w:r>
        <w:rPr>
          <w:rFonts w:eastAsia="仿宋_GB2312"/>
          <w:sz w:val="28"/>
          <w:szCs w:val="28"/>
        </w:rPr>
        <w:t>亿</w:t>
      </w:r>
      <w:r>
        <w:rPr>
          <w:rFonts w:eastAsia="仿宋_GB2312"/>
          <w:sz w:val="28"/>
          <w:szCs w:val="28"/>
        </w:rPr>
        <w:t>m</w:t>
      </w:r>
      <w:r>
        <w:rPr>
          <w:rFonts w:eastAsia="仿宋_GB2312"/>
          <w:sz w:val="28"/>
          <w:szCs w:val="28"/>
          <w:vertAlign w:val="superscript"/>
        </w:rPr>
        <w:t>3</w:t>
      </w:r>
      <w:r>
        <w:rPr>
          <w:rFonts w:eastAsia="仿宋_GB2312"/>
          <w:sz w:val="28"/>
          <w:szCs w:val="28"/>
        </w:rPr>
        <w:t>。力争使煤层气抽采及利用水平迈上新台阶，利用率达到</w:t>
      </w:r>
      <w:r>
        <w:rPr>
          <w:rFonts w:eastAsia="仿宋_GB2312"/>
          <w:sz w:val="28"/>
          <w:szCs w:val="28"/>
        </w:rPr>
        <w:t>50%</w:t>
      </w:r>
      <w:r>
        <w:rPr>
          <w:rFonts w:eastAsia="仿宋_GB2312"/>
          <w:sz w:val="28"/>
          <w:szCs w:val="28"/>
        </w:rPr>
        <w:t>以上。利用已建成的庆华百灵煤矿</w:t>
      </w:r>
      <w:r>
        <w:rPr>
          <w:rFonts w:eastAsia="仿宋_GB2312"/>
          <w:sz w:val="28"/>
          <w:szCs w:val="28"/>
        </w:rPr>
        <w:t>8000KW</w:t>
      </w:r>
      <w:r>
        <w:rPr>
          <w:rFonts w:eastAsia="仿宋_GB2312"/>
          <w:sz w:val="28"/>
          <w:szCs w:val="28"/>
        </w:rPr>
        <w:t>瓦斯发电厂和</w:t>
      </w:r>
      <w:r>
        <w:rPr>
          <w:rFonts w:eastAsia="仿宋_GB2312" w:hint="eastAsia"/>
          <w:sz w:val="28"/>
          <w:szCs w:val="28"/>
        </w:rPr>
        <w:t>内蒙古太西煤集团兰山煤业</w:t>
      </w:r>
      <w:r>
        <w:rPr>
          <w:rFonts w:eastAsia="仿宋_GB2312"/>
          <w:sz w:val="28"/>
          <w:szCs w:val="28"/>
        </w:rPr>
        <w:t>松树滩</w:t>
      </w:r>
      <w:r>
        <w:rPr>
          <w:rFonts w:eastAsia="仿宋_GB2312"/>
          <w:sz w:val="28"/>
          <w:szCs w:val="28"/>
        </w:rPr>
        <w:t>6×500KW</w:t>
      </w:r>
      <w:r>
        <w:rPr>
          <w:rFonts w:eastAsia="仿宋_GB2312"/>
          <w:sz w:val="28"/>
          <w:szCs w:val="28"/>
        </w:rPr>
        <w:t>发电厂，将巴音煤矿深度资源抽采瓦斯全部供给庆华百灵煤矿瓦斯发电厂，古拉本矿区所有高瓦斯和</w:t>
      </w:r>
      <w:r>
        <w:rPr>
          <w:rFonts w:eastAsia="仿宋_GB2312"/>
          <w:sz w:val="28"/>
          <w:szCs w:val="28"/>
        </w:rPr>
        <w:t>“</w:t>
      </w:r>
      <w:r>
        <w:rPr>
          <w:rFonts w:eastAsia="仿宋_GB2312"/>
          <w:sz w:val="28"/>
          <w:szCs w:val="28"/>
        </w:rPr>
        <w:t>双突</w:t>
      </w:r>
      <w:r>
        <w:rPr>
          <w:rFonts w:eastAsia="仿宋_GB2312"/>
          <w:sz w:val="28"/>
          <w:szCs w:val="28"/>
        </w:rPr>
        <w:t>”</w:t>
      </w:r>
      <w:r>
        <w:rPr>
          <w:rFonts w:eastAsia="仿宋_GB2312"/>
          <w:sz w:val="28"/>
          <w:szCs w:val="28"/>
        </w:rPr>
        <w:t>矿井抽采瓦斯管路联网，集中供应松树滩瓦斯发电厂发电，新建福泉公司煤矿</w:t>
      </w:r>
      <w:r>
        <w:rPr>
          <w:rFonts w:eastAsia="仿宋_GB2312"/>
          <w:sz w:val="28"/>
          <w:szCs w:val="28"/>
        </w:rPr>
        <w:t>1200Nm</w:t>
      </w:r>
      <w:r>
        <w:rPr>
          <w:rFonts w:eastAsia="仿宋_GB2312"/>
          <w:sz w:val="28"/>
          <w:szCs w:val="28"/>
          <w:vertAlign w:val="superscript"/>
        </w:rPr>
        <w:t>3</w:t>
      </w:r>
      <w:r>
        <w:rPr>
          <w:rFonts w:eastAsia="仿宋_GB2312"/>
          <w:sz w:val="28"/>
          <w:szCs w:val="28"/>
        </w:rPr>
        <w:t>/</w:t>
      </w:r>
      <w:r>
        <w:rPr>
          <w:rFonts w:eastAsia="仿宋_GB2312"/>
          <w:sz w:val="28"/>
          <w:szCs w:val="28"/>
        </w:rPr>
        <w:t>年</w:t>
      </w:r>
      <w:r>
        <w:rPr>
          <w:rFonts w:eastAsia="仿宋_GB2312"/>
          <w:sz w:val="28"/>
          <w:szCs w:val="28"/>
        </w:rPr>
        <w:t>LNG</w:t>
      </w:r>
      <w:r>
        <w:rPr>
          <w:rFonts w:eastAsia="仿宋_GB2312"/>
          <w:sz w:val="28"/>
          <w:szCs w:val="28"/>
        </w:rPr>
        <w:t>瓦斯利用项目和天荣公司煤矿</w:t>
      </w:r>
      <w:r>
        <w:rPr>
          <w:rFonts w:eastAsia="仿宋_GB2312"/>
          <w:sz w:val="28"/>
          <w:szCs w:val="28"/>
        </w:rPr>
        <w:t>10×700KW</w:t>
      </w:r>
      <w:r>
        <w:rPr>
          <w:rFonts w:eastAsia="仿宋_GB2312"/>
          <w:sz w:val="28"/>
          <w:szCs w:val="28"/>
        </w:rPr>
        <w:t>瓦斯发电厂，采用成套先进发电设备、新技术、新工艺，建设信息化、智能化瓦斯发电厂。同时，全盟煤矸石、洗中煤、煤泥等固体废弃物综合利用达到</w:t>
      </w:r>
      <w:r>
        <w:rPr>
          <w:rFonts w:eastAsia="仿宋_GB2312"/>
          <w:sz w:val="28"/>
          <w:szCs w:val="28"/>
        </w:rPr>
        <w:t>75%</w:t>
      </w:r>
      <w:r>
        <w:rPr>
          <w:rFonts w:eastAsia="仿宋_GB2312"/>
          <w:sz w:val="28"/>
          <w:szCs w:val="28"/>
        </w:rPr>
        <w:t>，矿井水综合利用率达到</w:t>
      </w:r>
      <w:r>
        <w:rPr>
          <w:rFonts w:eastAsia="仿宋_GB2312"/>
          <w:sz w:val="28"/>
          <w:szCs w:val="28"/>
        </w:rPr>
        <w:t>90%</w:t>
      </w:r>
      <w:r>
        <w:rPr>
          <w:rFonts w:eastAsia="仿宋_GB2312"/>
          <w:sz w:val="28"/>
          <w:szCs w:val="28"/>
        </w:rPr>
        <w:t>。</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6" w:name="_Toc56088296"/>
      <w:r>
        <w:rPr>
          <w:rFonts w:eastAsia="仿宋_GB2312"/>
          <w:sz w:val="28"/>
          <w:szCs w:val="28"/>
        </w:rPr>
        <w:t>9.</w:t>
      </w:r>
      <w:r>
        <w:rPr>
          <w:rFonts w:eastAsia="仿宋_GB2312"/>
          <w:sz w:val="28"/>
          <w:szCs w:val="28"/>
        </w:rPr>
        <w:t>环境保护</w:t>
      </w:r>
      <w:bookmarkEnd w:id="46"/>
    </w:p>
    <w:p w:rsidR="0082272D" w:rsidRDefault="004068E5">
      <w:pPr>
        <w:widowControl w:val="0"/>
        <w:spacing w:line="360" w:lineRule="auto"/>
        <w:ind w:firstLineChars="200" w:firstLine="560"/>
        <w:rPr>
          <w:rFonts w:eastAsia="仿宋_GB2312"/>
          <w:sz w:val="28"/>
          <w:szCs w:val="28"/>
          <w:highlight w:val="yellow"/>
        </w:rPr>
      </w:pPr>
      <w:r>
        <w:rPr>
          <w:rFonts w:eastAsia="仿宋_GB2312"/>
          <w:sz w:val="28"/>
          <w:szCs w:val="28"/>
        </w:rPr>
        <w:t>规划期内，根据《内蒙古自治区矿山环境治理实施方案》，按照</w:t>
      </w:r>
      <w:r>
        <w:rPr>
          <w:rFonts w:eastAsia="仿宋_GB2312"/>
          <w:sz w:val="28"/>
          <w:szCs w:val="28"/>
        </w:rPr>
        <w:t>“</w:t>
      </w:r>
      <w:r>
        <w:rPr>
          <w:rFonts w:eastAsia="仿宋_GB2312"/>
          <w:sz w:val="28"/>
          <w:szCs w:val="28"/>
        </w:rPr>
        <w:t>自治区统筹，盟市主导、旗县实施、社会参与</w:t>
      </w:r>
      <w:r>
        <w:rPr>
          <w:rFonts w:eastAsia="仿宋_GB2312"/>
          <w:sz w:val="28"/>
          <w:szCs w:val="28"/>
        </w:rPr>
        <w:t>”</w:t>
      </w:r>
      <w:r>
        <w:rPr>
          <w:rFonts w:eastAsia="仿宋_GB2312"/>
          <w:sz w:val="28"/>
          <w:szCs w:val="28"/>
        </w:rPr>
        <w:t>的总体思路，编制</w:t>
      </w:r>
      <w:r>
        <w:rPr>
          <w:rFonts w:eastAsia="仿宋_GB2312"/>
          <w:sz w:val="28"/>
          <w:szCs w:val="28"/>
        </w:rPr>
        <w:t>“</w:t>
      </w:r>
      <w:r>
        <w:rPr>
          <w:rFonts w:eastAsia="仿宋_GB2312"/>
          <w:sz w:val="28"/>
          <w:szCs w:val="28"/>
        </w:rPr>
        <w:t>阿拉善盟矿</w:t>
      </w:r>
      <w:r>
        <w:rPr>
          <w:rFonts w:eastAsia="仿宋_GB2312"/>
          <w:sz w:val="28"/>
          <w:szCs w:val="28"/>
        </w:rPr>
        <w:lastRenderedPageBreak/>
        <w:t>山环境专项治理方案</w:t>
      </w:r>
      <w:r>
        <w:rPr>
          <w:rFonts w:eastAsia="仿宋_GB2312"/>
          <w:sz w:val="28"/>
          <w:szCs w:val="28"/>
        </w:rPr>
        <w:t>”</w:t>
      </w:r>
      <w:r>
        <w:rPr>
          <w:rFonts w:eastAsia="仿宋_GB2312"/>
          <w:sz w:val="28"/>
          <w:szCs w:val="28"/>
        </w:rPr>
        <w:t>，明确治理目标、治理要求、治理方式和治理标准，确定重点地区，实施重大工程，列出治理任务清单，明确实施进度安排，全面落实矿山环境治理责任，因地制宜，稳步推进。重点整治采煤沉陷区、露天剥挖坑和排土场等，使矿区生态环境得到有效改善，采煤沉陷区治理率达到</w:t>
      </w:r>
      <w:r>
        <w:rPr>
          <w:rFonts w:eastAsia="仿宋_GB2312"/>
          <w:sz w:val="28"/>
          <w:szCs w:val="28"/>
        </w:rPr>
        <w:t>90%</w:t>
      </w:r>
      <w:r>
        <w:rPr>
          <w:rFonts w:eastAsia="仿宋_GB2312"/>
          <w:sz w:val="28"/>
          <w:szCs w:val="28"/>
        </w:rPr>
        <w:t>以上，土地复垦率逐渐达到</w:t>
      </w:r>
      <w:r>
        <w:rPr>
          <w:rFonts w:eastAsia="仿宋_GB2312"/>
          <w:sz w:val="28"/>
          <w:szCs w:val="28"/>
        </w:rPr>
        <w:t>90%</w:t>
      </w:r>
      <w:r>
        <w:rPr>
          <w:rFonts w:eastAsia="仿宋_GB2312"/>
          <w:sz w:val="28"/>
          <w:szCs w:val="28"/>
        </w:rPr>
        <w:t>以上；矿井水综合利用率达到</w:t>
      </w:r>
      <w:r>
        <w:rPr>
          <w:rFonts w:eastAsia="仿宋_GB2312"/>
          <w:sz w:val="28"/>
          <w:szCs w:val="28"/>
        </w:rPr>
        <w:t>90%</w:t>
      </w:r>
      <w:r>
        <w:rPr>
          <w:rFonts w:eastAsia="仿宋_GB2312"/>
          <w:sz w:val="28"/>
          <w:szCs w:val="28"/>
        </w:rPr>
        <w:t>以上，选煤厂洗煤废水</w:t>
      </w:r>
      <w:r>
        <w:rPr>
          <w:rFonts w:eastAsia="仿宋_GB2312"/>
          <w:sz w:val="28"/>
          <w:szCs w:val="28"/>
        </w:rPr>
        <w:t>100%</w:t>
      </w:r>
      <w:r>
        <w:rPr>
          <w:rFonts w:eastAsia="仿宋_GB2312"/>
          <w:sz w:val="28"/>
          <w:szCs w:val="28"/>
        </w:rPr>
        <w:t>循环利用；大中型煤矿企业主要污染物达标排放率达到</w:t>
      </w:r>
      <w:r>
        <w:rPr>
          <w:rFonts w:eastAsia="仿宋_GB2312"/>
          <w:sz w:val="28"/>
          <w:szCs w:val="28"/>
        </w:rPr>
        <w:t>100%</w:t>
      </w:r>
      <w:r>
        <w:rPr>
          <w:rFonts w:eastAsia="仿宋_GB2312"/>
          <w:sz w:val="28"/>
          <w:szCs w:val="28"/>
        </w:rPr>
        <w:t>，小型煤矿企业主要污染物达标排放率达到</w:t>
      </w:r>
      <w:r>
        <w:rPr>
          <w:rFonts w:eastAsia="仿宋_GB2312"/>
          <w:sz w:val="28"/>
          <w:szCs w:val="28"/>
        </w:rPr>
        <w:t>90%</w:t>
      </w:r>
      <w:r>
        <w:rPr>
          <w:rFonts w:eastAsia="仿宋_GB2312"/>
          <w:sz w:val="28"/>
          <w:szCs w:val="28"/>
        </w:rPr>
        <w:t>以上。</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7" w:name="_Toc56088297"/>
      <w:r>
        <w:rPr>
          <w:rFonts w:eastAsia="仿宋_GB2312"/>
          <w:sz w:val="28"/>
          <w:szCs w:val="28"/>
        </w:rPr>
        <w:t>10.</w:t>
      </w:r>
      <w:r>
        <w:rPr>
          <w:rFonts w:eastAsia="仿宋_GB2312"/>
          <w:sz w:val="28"/>
          <w:szCs w:val="28"/>
        </w:rPr>
        <w:t>绿色矿山建设</w:t>
      </w:r>
      <w:bookmarkEnd w:id="47"/>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绿色发展理念深入人心，绿色生产持续推进，全盟所有矿山到</w:t>
      </w:r>
      <w:r>
        <w:rPr>
          <w:rFonts w:eastAsia="仿宋_GB2312"/>
          <w:sz w:val="28"/>
          <w:szCs w:val="28"/>
        </w:rPr>
        <w:t>2025</w:t>
      </w:r>
      <w:r>
        <w:rPr>
          <w:rFonts w:eastAsia="仿宋_GB2312"/>
          <w:sz w:val="28"/>
          <w:szCs w:val="28"/>
        </w:rPr>
        <w:t>年全部达到绿色矿山建设标准，煤矿的开采回采率、选矿回收率、废水处置率、废渣处置率、废气处置率、选矿废水循环利用率、矿山地质环境治理等单项核心指标</w:t>
      </w:r>
      <w:r>
        <w:rPr>
          <w:rFonts w:eastAsia="仿宋_GB2312" w:hint="eastAsia"/>
          <w:sz w:val="28"/>
          <w:szCs w:val="28"/>
        </w:rPr>
        <w:t>要</w:t>
      </w:r>
      <w:r>
        <w:rPr>
          <w:rFonts w:eastAsia="仿宋_GB2312"/>
          <w:sz w:val="28"/>
          <w:szCs w:val="28"/>
        </w:rPr>
        <w:t>达到《煤炭行业绿色矿山建设规范》（</w:t>
      </w:r>
      <w:r>
        <w:rPr>
          <w:rFonts w:eastAsia="仿宋_GB2312"/>
          <w:sz w:val="28"/>
          <w:szCs w:val="28"/>
        </w:rPr>
        <w:t>DZ/T0315-2018</w:t>
      </w:r>
      <w:r>
        <w:rPr>
          <w:rFonts w:eastAsia="仿宋_GB2312"/>
          <w:sz w:val="28"/>
          <w:szCs w:val="28"/>
        </w:rPr>
        <w:t>）标准要求；因地制宜推广绿色开采新技术、新工艺，加快推广适用中小型煤矿机械化成套技术与装备，积极推广煤矿填充开采，保水开采等技术。</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48" w:name="_Toc56088298"/>
      <w:r>
        <w:rPr>
          <w:rFonts w:eastAsia="仿宋_GB2312"/>
          <w:sz w:val="28"/>
          <w:szCs w:val="28"/>
        </w:rPr>
        <w:t>11.</w:t>
      </w:r>
      <w:r>
        <w:rPr>
          <w:rFonts w:eastAsia="仿宋_GB2312"/>
          <w:sz w:val="28"/>
          <w:szCs w:val="28"/>
        </w:rPr>
        <w:t>智能矿山建设</w:t>
      </w:r>
      <w:bookmarkEnd w:id="48"/>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十四五</w:t>
      </w:r>
      <w:r>
        <w:rPr>
          <w:rFonts w:eastAsia="仿宋_GB2312"/>
          <w:sz w:val="28"/>
          <w:szCs w:val="28"/>
        </w:rPr>
        <w:t>”</w:t>
      </w:r>
      <w:r>
        <w:rPr>
          <w:rFonts w:eastAsia="仿宋_GB2312"/>
          <w:sz w:val="28"/>
          <w:szCs w:val="28"/>
        </w:rPr>
        <w:t>期间，全盟煤矿智能化建设发展要依靠国家煤矿装备制造业科技创新和新一代</w:t>
      </w:r>
      <w:r>
        <w:rPr>
          <w:rFonts w:eastAsia="仿宋_GB2312"/>
          <w:sz w:val="28"/>
          <w:szCs w:val="28"/>
        </w:rPr>
        <w:t>5G</w:t>
      </w:r>
      <w:r>
        <w:rPr>
          <w:rFonts w:eastAsia="仿宋_GB2312"/>
          <w:sz w:val="28"/>
          <w:szCs w:val="28"/>
        </w:rPr>
        <w:t>互联网信息技术</w:t>
      </w:r>
      <w:r>
        <w:rPr>
          <w:rFonts w:eastAsia="仿宋_GB2312" w:hint="eastAsia"/>
          <w:sz w:val="28"/>
          <w:szCs w:val="28"/>
        </w:rPr>
        <w:t>，</w:t>
      </w:r>
      <w:r>
        <w:rPr>
          <w:rFonts w:eastAsia="仿宋_GB2312"/>
          <w:sz w:val="28"/>
          <w:szCs w:val="28"/>
        </w:rPr>
        <w:t>同时结合阿拉善盟煤矿生产建设的实际情况，各煤矿企业要依据煤层倾角、煤层厚度、构造复杂程度等客观条件，遵循</w:t>
      </w:r>
      <w:r>
        <w:rPr>
          <w:rFonts w:eastAsia="仿宋_GB2312"/>
          <w:sz w:val="28"/>
          <w:szCs w:val="28"/>
        </w:rPr>
        <w:t>"</w:t>
      </w:r>
      <w:r>
        <w:rPr>
          <w:rFonts w:eastAsia="仿宋_GB2312"/>
          <w:sz w:val="28"/>
          <w:szCs w:val="28"/>
        </w:rPr>
        <w:t>先易后难，试点先行、逐步推进</w:t>
      </w:r>
      <w:r>
        <w:rPr>
          <w:rFonts w:eastAsia="仿宋_GB2312"/>
          <w:sz w:val="28"/>
          <w:szCs w:val="28"/>
        </w:rPr>
        <w:t>"</w:t>
      </w:r>
      <w:r>
        <w:rPr>
          <w:rFonts w:eastAsia="仿宋_GB2312"/>
          <w:sz w:val="28"/>
          <w:szCs w:val="28"/>
        </w:rPr>
        <w:t>的原则，因矿施策，科学编制煤矿智能化建设方案和建设目标，细化建设进度与资金计划，同时开展智能煤矿示范工程建设，积极推进全盟智能矿山建设水平。</w:t>
      </w: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49" w:name="_Toc56088299"/>
      <w:r>
        <w:rPr>
          <w:rFonts w:eastAsia="黑体"/>
          <w:b w:val="0"/>
          <w:sz w:val="28"/>
          <w:szCs w:val="28"/>
        </w:rPr>
        <w:t>四、主要任务</w:t>
      </w:r>
      <w:bookmarkEnd w:id="49"/>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50" w:name="_Toc56088300"/>
      <w:r>
        <w:rPr>
          <w:rFonts w:ascii="Times New Roman" w:eastAsia="楷体" w:hAnsi="Times New Roman" w:cs="Times New Roman"/>
          <w:sz w:val="28"/>
          <w:szCs w:val="28"/>
        </w:rPr>
        <w:t>（一）强化煤炭保障能力建设</w:t>
      </w:r>
      <w:bookmarkEnd w:id="50"/>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51" w:name="_Toc56088301"/>
      <w:r>
        <w:rPr>
          <w:rFonts w:eastAsia="仿宋_GB2312"/>
          <w:sz w:val="28"/>
          <w:szCs w:val="28"/>
        </w:rPr>
        <w:t>1.</w:t>
      </w:r>
      <w:r>
        <w:rPr>
          <w:rFonts w:eastAsia="仿宋_GB2312"/>
          <w:sz w:val="28"/>
          <w:szCs w:val="28"/>
        </w:rPr>
        <w:t>科学优化区域发展布局</w:t>
      </w:r>
      <w:bookmarkEnd w:id="51"/>
    </w:p>
    <w:p w:rsidR="0082272D" w:rsidRPr="00196793" w:rsidRDefault="004068E5">
      <w:pPr>
        <w:widowControl w:val="0"/>
        <w:spacing w:line="360" w:lineRule="auto"/>
        <w:ind w:firstLineChars="200" w:firstLine="560"/>
        <w:jc w:val="left"/>
        <w:rPr>
          <w:rFonts w:eastAsia="仿宋_GB2312"/>
          <w:sz w:val="28"/>
          <w:szCs w:val="28"/>
        </w:rPr>
      </w:pPr>
      <w:r>
        <w:rPr>
          <w:rFonts w:eastAsia="仿宋_GB2312"/>
          <w:sz w:val="28"/>
          <w:szCs w:val="28"/>
        </w:rPr>
        <w:t>统筹资源禀赋、开发强度、市场区位、环境容量和输送通道等因素，</w:t>
      </w:r>
      <w:r>
        <w:rPr>
          <w:rFonts w:eastAsia="仿宋_GB2312"/>
          <w:sz w:val="28"/>
          <w:szCs w:val="28"/>
        </w:rPr>
        <w:lastRenderedPageBreak/>
        <w:t>严格落实生态优先、绿色发展，有序建设配套煤矿，满足煤炭深加工需要，提升</w:t>
      </w:r>
      <w:r w:rsidRPr="00196793">
        <w:rPr>
          <w:rFonts w:eastAsia="仿宋_GB2312"/>
          <w:sz w:val="28"/>
          <w:szCs w:val="28"/>
        </w:rPr>
        <w:t>煤炭转化力度；按照环境承载力科学确定开发强度，推动煤炭资源绿色开发，主要满足煤</w:t>
      </w:r>
      <w:r w:rsidRPr="00196793">
        <w:rPr>
          <w:rFonts w:eastAsia="仿宋_GB2312" w:hint="eastAsia"/>
          <w:sz w:val="28"/>
          <w:szCs w:val="28"/>
        </w:rPr>
        <w:t>化工</w:t>
      </w:r>
      <w:r w:rsidRPr="00196793">
        <w:rPr>
          <w:rFonts w:eastAsia="仿宋_GB2312"/>
          <w:sz w:val="28"/>
          <w:szCs w:val="28"/>
        </w:rPr>
        <w:t>、煤电</w:t>
      </w:r>
      <w:r w:rsidRPr="00196793">
        <w:rPr>
          <w:rFonts w:eastAsia="仿宋_GB2312" w:hint="eastAsia"/>
          <w:sz w:val="28"/>
          <w:szCs w:val="28"/>
        </w:rPr>
        <w:t>和建材行业</w:t>
      </w:r>
      <w:r w:rsidRPr="00196793">
        <w:rPr>
          <w:rFonts w:eastAsia="仿宋_GB2312"/>
          <w:sz w:val="28"/>
          <w:szCs w:val="28"/>
        </w:rPr>
        <w:t>用煤需要。</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52" w:name="_Toc56088302"/>
      <w:r>
        <w:rPr>
          <w:rFonts w:eastAsia="仿宋_GB2312"/>
          <w:sz w:val="28"/>
          <w:szCs w:val="28"/>
        </w:rPr>
        <w:t>2.</w:t>
      </w:r>
      <w:r>
        <w:rPr>
          <w:rFonts w:eastAsia="仿宋_GB2312"/>
          <w:sz w:val="28"/>
          <w:szCs w:val="28"/>
        </w:rPr>
        <w:t>强化煤炭保障能力建设</w:t>
      </w:r>
      <w:bookmarkEnd w:id="52"/>
    </w:p>
    <w:p w:rsidR="0082272D" w:rsidRPr="00196793" w:rsidRDefault="004068E5">
      <w:pPr>
        <w:widowControl w:val="0"/>
        <w:spacing w:line="360" w:lineRule="auto"/>
        <w:ind w:firstLineChars="200" w:firstLine="560"/>
        <w:jc w:val="left"/>
        <w:rPr>
          <w:rFonts w:eastAsia="仿宋_GB2312"/>
          <w:sz w:val="28"/>
          <w:szCs w:val="28"/>
        </w:rPr>
      </w:pPr>
      <w:r>
        <w:rPr>
          <w:rFonts w:eastAsia="仿宋_GB2312"/>
          <w:sz w:val="28"/>
          <w:szCs w:val="28"/>
        </w:rPr>
        <w:t>保持全盟煤炭产能基本稳定，优化煤炭资源有序开发建设，有序推进在建煤矿投产，维持现有煤炭生产，</w:t>
      </w:r>
      <w:r w:rsidRPr="00196793">
        <w:rPr>
          <w:rFonts w:eastAsia="仿宋_GB2312"/>
          <w:sz w:val="28"/>
          <w:szCs w:val="28"/>
        </w:rPr>
        <w:t>聚焦老矿挖潜和稳定生产，做好资源枯竭矿井关闭退出和现有矿井的提质、降</w:t>
      </w:r>
      <w:r w:rsidRPr="00196793">
        <w:rPr>
          <w:rFonts w:eastAsia="仿宋_GB2312" w:hint="eastAsia"/>
          <w:sz w:val="28"/>
          <w:szCs w:val="28"/>
        </w:rPr>
        <w:t>耗</w:t>
      </w:r>
      <w:r w:rsidRPr="00196793">
        <w:rPr>
          <w:rFonts w:eastAsia="仿宋_GB2312"/>
          <w:sz w:val="28"/>
          <w:szCs w:val="28"/>
        </w:rPr>
        <w:t>、增效。</w:t>
      </w:r>
      <w:r w:rsidRPr="00196793">
        <w:rPr>
          <w:rFonts w:eastAsia="仿宋_GB2312" w:hint="eastAsia"/>
          <w:sz w:val="28"/>
          <w:szCs w:val="28"/>
        </w:rPr>
        <w:t>“</w:t>
      </w:r>
      <w:r w:rsidRPr="00196793">
        <w:rPr>
          <w:rFonts w:eastAsia="仿宋_GB2312"/>
          <w:sz w:val="28"/>
          <w:szCs w:val="28"/>
        </w:rPr>
        <w:t>十四五</w:t>
      </w:r>
      <w:r w:rsidRPr="00196793">
        <w:rPr>
          <w:rFonts w:eastAsia="仿宋_GB2312" w:hint="eastAsia"/>
          <w:sz w:val="28"/>
          <w:szCs w:val="28"/>
        </w:rPr>
        <w:t>”</w:t>
      </w:r>
      <w:r w:rsidRPr="00196793">
        <w:rPr>
          <w:rFonts w:eastAsia="仿宋_GB2312"/>
          <w:sz w:val="28"/>
          <w:szCs w:val="28"/>
        </w:rPr>
        <w:t>期间预计全盟煤矿</w:t>
      </w:r>
      <w:r w:rsidRPr="00196793">
        <w:rPr>
          <w:rFonts w:eastAsia="仿宋_GB2312"/>
          <w:sz w:val="28"/>
          <w:szCs w:val="28"/>
        </w:rPr>
        <w:t>2</w:t>
      </w:r>
      <w:r w:rsidRPr="00196793">
        <w:rPr>
          <w:rFonts w:eastAsia="仿宋_GB2312" w:hint="eastAsia"/>
          <w:sz w:val="28"/>
          <w:szCs w:val="28"/>
        </w:rPr>
        <w:t>9</w:t>
      </w:r>
      <w:r w:rsidRPr="00196793">
        <w:rPr>
          <w:rFonts w:eastAsia="仿宋_GB2312"/>
          <w:sz w:val="28"/>
          <w:szCs w:val="28"/>
        </w:rPr>
        <w:t>座，设计</w:t>
      </w:r>
      <w:r w:rsidRPr="00196793">
        <w:rPr>
          <w:rFonts w:eastAsia="仿宋_GB2312" w:hint="eastAsia"/>
          <w:sz w:val="28"/>
          <w:szCs w:val="28"/>
        </w:rPr>
        <w:t>总</w:t>
      </w:r>
      <w:r w:rsidRPr="00196793">
        <w:rPr>
          <w:rFonts w:eastAsia="仿宋_GB2312"/>
          <w:sz w:val="28"/>
          <w:szCs w:val="28"/>
        </w:rPr>
        <w:t>产能</w:t>
      </w:r>
      <w:r w:rsidRPr="00196793">
        <w:rPr>
          <w:rFonts w:eastAsia="仿宋_GB2312"/>
          <w:sz w:val="28"/>
          <w:szCs w:val="28"/>
        </w:rPr>
        <w:t>2310</w:t>
      </w:r>
      <w:r w:rsidRPr="00196793">
        <w:rPr>
          <w:rFonts w:eastAsia="仿宋_GB2312"/>
          <w:sz w:val="28"/>
          <w:szCs w:val="28"/>
        </w:rPr>
        <w:t>万吨。其中预计新建煤矿</w:t>
      </w:r>
      <w:r w:rsidRPr="00196793">
        <w:rPr>
          <w:rFonts w:eastAsia="仿宋_GB2312" w:hint="eastAsia"/>
          <w:sz w:val="28"/>
          <w:szCs w:val="28"/>
        </w:rPr>
        <w:t>5</w:t>
      </w:r>
      <w:r w:rsidRPr="00196793">
        <w:rPr>
          <w:rFonts w:eastAsia="仿宋_GB2312"/>
          <w:sz w:val="28"/>
          <w:szCs w:val="28"/>
        </w:rPr>
        <w:t>座，设计总产能</w:t>
      </w:r>
      <w:r w:rsidRPr="00196793">
        <w:rPr>
          <w:rFonts w:eastAsia="仿宋_GB2312" w:hint="eastAsia"/>
          <w:sz w:val="28"/>
          <w:szCs w:val="28"/>
        </w:rPr>
        <w:t>510</w:t>
      </w:r>
      <w:r w:rsidRPr="00196793">
        <w:rPr>
          <w:rFonts w:eastAsia="仿宋_GB2312"/>
          <w:sz w:val="28"/>
          <w:szCs w:val="28"/>
        </w:rPr>
        <w:t>万吨、技改井工煤矿</w:t>
      </w:r>
      <w:r w:rsidRPr="00196793">
        <w:rPr>
          <w:rFonts w:eastAsia="仿宋_GB2312"/>
          <w:sz w:val="28"/>
          <w:szCs w:val="28"/>
        </w:rPr>
        <w:t>1</w:t>
      </w:r>
      <w:r w:rsidRPr="00196793">
        <w:rPr>
          <w:rFonts w:eastAsia="仿宋_GB2312" w:hint="eastAsia"/>
          <w:sz w:val="28"/>
          <w:szCs w:val="28"/>
        </w:rPr>
        <w:t>0</w:t>
      </w:r>
      <w:r w:rsidRPr="00196793">
        <w:rPr>
          <w:rFonts w:eastAsia="仿宋_GB2312"/>
          <w:sz w:val="28"/>
          <w:szCs w:val="28"/>
        </w:rPr>
        <w:t>座，设计总产能</w:t>
      </w:r>
      <w:r w:rsidRPr="00196793">
        <w:rPr>
          <w:rFonts w:eastAsia="仿宋_GB2312" w:hint="eastAsia"/>
          <w:sz w:val="28"/>
          <w:szCs w:val="28"/>
        </w:rPr>
        <w:t>615</w:t>
      </w:r>
      <w:r w:rsidRPr="00196793">
        <w:rPr>
          <w:rFonts w:eastAsia="仿宋_GB2312"/>
          <w:sz w:val="28"/>
          <w:szCs w:val="28"/>
        </w:rPr>
        <w:t>万吨、技改露天煤矿</w:t>
      </w:r>
      <w:r w:rsidRPr="00196793">
        <w:rPr>
          <w:rFonts w:eastAsia="仿宋_GB2312" w:hint="eastAsia"/>
          <w:sz w:val="28"/>
          <w:szCs w:val="28"/>
        </w:rPr>
        <w:t>9</w:t>
      </w:r>
      <w:r w:rsidRPr="00196793">
        <w:rPr>
          <w:rFonts w:eastAsia="仿宋_GB2312"/>
          <w:sz w:val="28"/>
          <w:szCs w:val="28"/>
        </w:rPr>
        <w:t>座，设计总产能</w:t>
      </w:r>
      <w:r w:rsidRPr="00196793">
        <w:rPr>
          <w:rFonts w:eastAsia="仿宋_GB2312" w:hint="eastAsia"/>
          <w:sz w:val="28"/>
          <w:szCs w:val="28"/>
        </w:rPr>
        <w:t>795</w:t>
      </w:r>
      <w:r w:rsidRPr="00196793">
        <w:rPr>
          <w:rFonts w:eastAsia="仿宋_GB2312"/>
          <w:sz w:val="28"/>
          <w:szCs w:val="28"/>
        </w:rPr>
        <w:t>万吨。</w:t>
      </w:r>
      <w:bookmarkStart w:id="53" w:name="_GoBack"/>
      <w:bookmarkEnd w:id="53"/>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54" w:name="_Toc56088303"/>
      <w:r>
        <w:rPr>
          <w:rFonts w:ascii="Times New Roman" w:eastAsia="楷体" w:hAnsi="Times New Roman" w:cs="Times New Roman"/>
          <w:sz w:val="28"/>
          <w:szCs w:val="28"/>
        </w:rPr>
        <w:t>（二）加强生态环境保护，促进煤炭资源绿色开发</w:t>
      </w:r>
      <w:bookmarkEnd w:id="54"/>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55" w:name="_Toc56088304"/>
      <w:r>
        <w:rPr>
          <w:rFonts w:eastAsia="仿宋_GB2312"/>
          <w:sz w:val="28"/>
          <w:szCs w:val="28"/>
        </w:rPr>
        <w:t>1.</w:t>
      </w:r>
      <w:r>
        <w:rPr>
          <w:rFonts w:eastAsia="仿宋_GB2312"/>
          <w:sz w:val="28"/>
          <w:szCs w:val="28"/>
        </w:rPr>
        <w:t>协同推进煤炭资源开发与生态环境保护</w:t>
      </w:r>
      <w:bookmarkEnd w:id="55"/>
    </w:p>
    <w:p w:rsidR="0082272D" w:rsidRDefault="004068E5">
      <w:pPr>
        <w:widowControl w:val="0"/>
        <w:spacing w:line="360" w:lineRule="auto"/>
        <w:ind w:firstLineChars="200" w:firstLine="560"/>
        <w:jc w:val="left"/>
        <w:rPr>
          <w:rFonts w:eastAsia="仿宋_GB2312"/>
          <w:sz w:val="28"/>
          <w:szCs w:val="28"/>
          <w:highlight w:val="yellow"/>
        </w:rPr>
      </w:pPr>
      <w:r>
        <w:rPr>
          <w:rFonts w:eastAsia="仿宋_GB2312"/>
          <w:sz w:val="28"/>
          <w:szCs w:val="28"/>
        </w:rPr>
        <w:t>加强煤炭资源开发与全盟</w:t>
      </w:r>
      <w:r>
        <w:rPr>
          <w:rFonts w:eastAsia="仿宋_GB2312"/>
          <w:bCs/>
          <w:sz w:val="28"/>
          <w:szCs w:val="28"/>
        </w:rPr>
        <w:t>“</w:t>
      </w:r>
      <w:r>
        <w:rPr>
          <w:rFonts w:eastAsia="仿宋_GB2312"/>
          <w:bCs/>
          <w:sz w:val="28"/>
          <w:szCs w:val="28"/>
        </w:rPr>
        <w:t>三线三区</w:t>
      </w:r>
      <w:r>
        <w:rPr>
          <w:rFonts w:eastAsia="仿宋_GB2312"/>
          <w:bCs/>
          <w:sz w:val="28"/>
          <w:szCs w:val="28"/>
        </w:rPr>
        <w:t>”</w:t>
      </w:r>
      <w:r>
        <w:rPr>
          <w:rFonts w:eastAsia="仿宋_GB2312"/>
          <w:bCs/>
          <w:sz w:val="28"/>
          <w:szCs w:val="28"/>
        </w:rPr>
        <w:t>（根据城市开发边界、永久基本农田红线和生态保护红线进而划定的城镇空间、农业空间和生态空间）</w:t>
      </w:r>
      <w:r>
        <w:rPr>
          <w:rFonts w:eastAsia="仿宋_GB2312"/>
          <w:sz w:val="28"/>
          <w:szCs w:val="28"/>
        </w:rPr>
        <w:t>国土空间规划的衔接与管控，进一步优化全盟煤炭开发布局，推进资源开发与生态环境保护融合发展。严格控制新建高耗能、高污染项目，遏制盲目重复建设。严格煤炭资源开发管理，使煤炭资源开发与自然生态环境承载能力相适应。严禁在自然保护区、饮用水水源地、地质遗迹保护区、地质公园、森林公园、湿地公园和重要湿地等禁止开发区内进行煤炭资源勘查开发活动。</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56" w:name="_Toc56088305"/>
      <w:r>
        <w:rPr>
          <w:rFonts w:eastAsia="仿宋_GB2312"/>
          <w:sz w:val="28"/>
          <w:szCs w:val="28"/>
        </w:rPr>
        <w:t>2.</w:t>
      </w:r>
      <w:r>
        <w:rPr>
          <w:rFonts w:eastAsia="仿宋_GB2312"/>
          <w:sz w:val="28"/>
          <w:szCs w:val="28"/>
        </w:rPr>
        <w:t>全面推进绿色矿山建设</w:t>
      </w:r>
      <w:bookmarkEnd w:id="56"/>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加快绿色矿山建设进程，</w:t>
      </w:r>
      <w:r>
        <w:rPr>
          <w:rFonts w:eastAsia="仿宋_GB2312" w:hint="eastAsia"/>
          <w:sz w:val="28"/>
          <w:szCs w:val="28"/>
        </w:rPr>
        <w:t>使</w:t>
      </w:r>
      <w:r>
        <w:rPr>
          <w:rFonts w:eastAsia="仿宋_GB2312"/>
          <w:sz w:val="28"/>
          <w:szCs w:val="28"/>
        </w:rPr>
        <w:t>资源集约节约利用水平显著提高，矿区生态环境得到有效保护，矿区土地复垦水平全面提升，矿业步入绿色可持续发展的良性循环轨道。新建煤矿要全部达到绿色矿山建设标准，生产煤矿要按照绿色矿山建设标准加快改造升级，限期达到绿色矿山建设标准，到</w:t>
      </w:r>
      <w:r>
        <w:rPr>
          <w:rFonts w:eastAsia="仿宋_GB2312"/>
          <w:sz w:val="28"/>
          <w:szCs w:val="28"/>
        </w:rPr>
        <w:lastRenderedPageBreak/>
        <w:t>2025</w:t>
      </w:r>
      <w:r>
        <w:rPr>
          <w:rFonts w:eastAsia="仿宋_GB2312"/>
          <w:sz w:val="28"/>
          <w:szCs w:val="28"/>
        </w:rPr>
        <w:t>年，全部煤矿达到自治区级绿色矿山建设标准，不符合绿色矿山标准的煤矿企业逐步退出市场。根据阿拉善盟煤炭资源禀赋及各矿开采方式差异，有针对性的推广绿色开采技术及装备。实施粉尘综合治理，降低粉尘排放。严格限制开发高硫、高灰等对生态环境影响大的煤炭资源。到</w:t>
      </w:r>
      <w:r>
        <w:rPr>
          <w:rFonts w:eastAsia="仿宋_GB2312"/>
          <w:sz w:val="28"/>
          <w:szCs w:val="28"/>
        </w:rPr>
        <w:t>2025</w:t>
      </w:r>
      <w:r>
        <w:rPr>
          <w:rFonts w:eastAsia="仿宋_GB2312"/>
          <w:sz w:val="28"/>
          <w:szCs w:val="28"/>
        </w:rPr>
        <w:t>年，全盟矿井回采率比</w:t>
      </w:r>
      <w:r>
        <w:rPr>
          <w:rFonts w:eastAsia="仿宋_GB2312"/>
          <w:sz w:val="28"/>
          <w:szCs w:val="28"/>
        </w:rPr>
        <w:t>“</w:t>
      </w:r>
      <w:r>
        <w:rPr>
          <w:rFonts w:eastAsia="仿宋_GB2312"/>
          <w:sz w:val="28"/>
          <w:szCs w:val="28"/>
        </w:rPr>
        <w:t>十三五</w:t>
      </w:r>
      <w:r>
        <w:rPr>
          <w:rFonts w:eastAsia="仿宋_GB2312"/>
          <w:sz w:val="28"/>
          <w:szCs w:val="28"/>
        </w:rPr>
        <w:t>”</w:t>
      </w:r>
      <w:r>
        <w:rPr>
          <w:rFonts w:eastAsia="仿宋_GB2312"/>
          <w:sz w:val="28"/>
          <w:szCs w:val="28"/>
        </w:rPr>
        <w:t>期间提高</w:t>
      </w:r>
      <w:r>
        <w:rPr>
          <w:rFonts w:eastAsia="仿宋_GB2312"/>
          <w:sz w:val="28"/>
          <w:szCs w:val="28"/>
        </w:rPr>
        <w:t>5%</w:t>
      </w:r>
      <w:r>
        <w:rPr>
          <w:rFonts w:eastAsia="仿宋_GB2312"/>
          <w:sz w:val="28"/>
          <w:szCs w:val="28"/>
        </w:rPr>
        <w:t>以上，采区回采率提高</w:t>
      </w:r>
      <w:r>
        <w:rPr>
          <w:rFonts w:eastAsia="仿宋_GB2312"/>
          <w:sz w:val="28"/>
          <w:szCs w:val="28"/>
        </w:rPr>
        <w:t>5%</w:t>
      </w:r>
      <w:r>
        <w:rPr>
          <w:rFonts w:eastAsia="仿宋_GB2312"/>
          <w:sz w:val="28"/>
          <w:szCs w:val="28"/>
        </w:rPr>
        <w:t>以上，工作面采出率提高</w:t>
      </w:r>
      <w:r>
        <w:rPr>
          <w:rFonts w:eastAsia="仿宋_GB2312" w:hint="eastAsia"/>
          <w:sz w:val="28"/>
          <w:szCs w:val="28"/>
        </w:rPr>
        <w:t>2</w:t>
      </w:r>
      <w:r>
        <w:rPr>
          <w:rFonts w:eastAsia="仿宋_GB2312"/>
          <w:sz w:val="28"/>
          <w:szCs w:val="28"/>
        </w:rPr>
        <w:t>%</w:t>
      </w:r>
      <w:r>
        <w:rPr>
          <w:rFonts w:eastAsia="仿宋_GB2312"/>
          <w:sz w:val="28"/>
          <w:szCs w:val="28"/>
        </w:rPr>
        <w:t>以上。进一步严格</w:t>
      </w:r>
      <w:r>
        <w:rPr>
          <w:rFonts w:eastAsia="仿宋_GB2312" w:hint="eastAsia"/>
          <w:sz w:val="28"/>
          <w:szCs w:val="28"/>
        </w:rPr>
        <w:t>阿拉善</w:t>
      </w:r>
      <w:r>
        <w:rPr>
          <w:rFonts w:eastAsia="仿宋_GB2312"/>
          <w:sz w:val="28"/>
          <w:szCs w:val="28"/>
        </w:rPr>
        <w:t>盟稀缺煤</w:t>
      </w:r>
      <w:r>
        <w:rPr>
          <w:rFonts w:eastAsia="仿宋_GB2312" w:hint="eastAsia"/>
          <w:sz w:val="28"/>
          <w:szCs w:val="28"/>
        </w:rPr>
        <w:t>种</w:t>
      </w:r>
      <w:r>
        <w:rPr>
          <w:rFonts w:eastAsia="仿宋_GB2312"/>
          <w:sz w:val="28"/>
          <w:szCs w:val="28"/>
        </w:rPr>
        <w:t>开发准入条件，实行特殊和稀缺煤类保护性开发。</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57" w:name="_Toc56088306"/>
      <w:r>
        <w:rPr>
          <w:rFonts w:eastAsia="仿宋_GB2312"/>
          <w:sz w:val="28"/>
          <w:szCs w:val="28"/>
        </w:rPr>
        <w:t>3.</w:t>
      </w:r>
      <w:r>
        <w:rPr>
          <w:rFonts w:eastAsia="仿宋_GB2312"/>
          <w:sz w:val="28"/>
          <w:szCs w:val="28"/>
        </w:rPr>
        <w:t>加强资源综合利用</w:t>
      </w:r>
      <w:bookmarkEnd w:id="57"/>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以煤炭开采、洗选过程中产生的煤矸石、煤泥、粉煤灰、矿井水等为重点，加大资源综合利用水平，按照减量化、资源化、再利用的原则，科学利用矿井水、煤矸石、煤泥、粉煤灰等副产品，提高产品附加值和资源综合利用率。加强全盟煤炭工业固体废物资源综合利用评价，全面提升与煤共伴生资源综合开发与循环利用水平，共伴生矿产资源应选用先进适用、经济合理的工艺进行加工处理和综合利用。优先发展煤矸石、洗中煤等低热值资源发电。鼓励利用矸石、灰渣等对沉陷区进行生态整治和土地复垦。发展煤矸石和粉煤灰制建材，提高煤矸石新型建材的市场竞争力。推进矿井排利用，提高矿井水资源利用率和利用水平。开展煤层气地质调查，推进煤层气（煤矿瓦斯）开发利用试验示范项目建设。在采煤沉陷区、露天矿坑和排土场建设光伏电站及矿区生态旅游示范项目，促进矿区能源转型和生态修复。</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58" w:name="_Toc56088307"/>
      <w:r>
        <w:rPr>
          <w:rFonts w:eastAsia="仿宋_GB2312"/>
          <w:sz w:val="28"/>
          <w:szCs w:val="28"/>
        </w:rPr>
        <w:t>4.</w:t>
      </w:r>
      <w:r>
        <w:rPr>
          <w:rFonts w:eastAsia="仿宋_GB2312"/>
          <w:sz w:val="28"/>
          <w:szCs w:val="28"/>
        </w:rPr>
        <w:t>推进矿区生态文明建设</w:t>
      </w:r>
      <w:bookmarkEnd w:id="58"/>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鼓励社会力量参与矿山环境修复治理，建设美丽矿山。加强矿山迹地的生态修复，组织实施好重大生态修复和环境治理工程，结合区域自然生态地理环境特征，采取工程、生物措施，加大以采空区、沉陷区、露天剥挖坑等为重点的矿山地质环境修复治理和地质环境综合治理力度，强化历</w:t>
      </w:r>
      <w:r>
        <w:rPr>
          <w:rFonts w:eastAsia="仿宋_GB2312"/>
          <w:sz w:val="28"/>
          <w:szCs w:val="28"/>
        </w:rPr>
        <w:lastRenderedPageBreak/>
        <w:t>史遗留矿山生态修复，推进工矿废弃地修复和再利用，改善矿区群众生产生活条件。依法妥善处理现有矿区与各类保护区的关系，对保护区内煤炭矿业权实行分类处置，确保各类生态系统安全稳定。健全全盟环境治理经济政策，建立矿区资源环境补偿长效机制。加强监督管理，利用新技术、新手段提高监管能力。</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59" w:name="_Toc56088308"/>
      <w:r>
        <w:rPr>
          <w:rFonts w:eastAsia="仿宋_GB2312"/>
          <w:sz w:val="28"/>
          <w:szCs w:val="28"/>
        </w:rPr>
        <w:t>5.</w:t>
      </w:r>
      <w:r>
        <w:rPr>
          <w:rFonts w:eastAsia="仿宋_GB2312"/>
          <w:sz w:val="28"/>
          <w:szCs w:val="28"/>
        </w:rPr>
        <w:t>推动沿黄地区生态保护和高质量发展</w:t>
      </w:r>
      <w:bookmarkEnd w:id="59"/>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严格落实习近平总书记关于黄河流域生态保护和高质量发展相关讲话精神，坚持</w:t>
      </w:r>
      <w:r>
        <w:rPr>
          <w:rFonts w:eastAsia="仿宋_GB2312"/>
          <w:sz w:val="28"/>
          <w:szCs w:val="28"/>
        </w:rPr>
        <w:t>“</w:t>
      </w:r>
      <w:r>
        <w:rPr>
          <w:rFonts w:eastAsia="仿宋_GB2312"/>
          <w:sz w:val="28"/>
          <w:szCs w:val="28"/>
        </w:rPr>
        <w:t>山水林田湖草沙</w:t>
      </w:r>
      <w:r>
        <w:rPr>
          <w:rFonts w:eastAsia="仿宋_GB2312"/>
          <w:sz w:val="28"/>
          <w:szCs w:val="28"/>
        </w:rPr>
        <w:t>”</w:t>
      </w:r>
      <w:r>
        <w:rPr>
          <w:rFonts w:eastAsia="仿宋_GB2312"/>
          <w:sz w:val="28"/>
          <w:szCs w:val="28"/>
        </w:rPr>
        <w:t>系统治理、综合治理、源头治理，按照生态优先、绿色发展、因地制宜、分类施策、统筹谋划、系统推进的原则，尽快完成黄河流域生态保护和高质量发展规划及相关专项规划编制工作。加强协同配合，推动黄河流域高质量发展。加大环境综合治理保护力度，强化对废水、废气、废弃渣土和矸石堆场的管理，防范化解尾矿库安全风险，提高安全生产管理水平。按照宜耕则耕、宜林则林、宜草则草、宜荒则荒的原则，采用经济合理的生物措施、工程措施进行综合治理，最大限度地恢复土地的使用功能。</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60" w:name="_Toc56088309"/>
      <w:r>
        <w:rPr>
          <w:rFonts w:ascii="Times New Roman" w:eastAsia="楷体" w:hAnsi="Times New Roman" w:cs="Times New Roman"/>
          <w:sz w:val="28"/>
          <w:szCs w:val="28"/>
        </w:rPr>
        <w:t>（三）深化供给侧结构性改革，提高煤炭供给质量</w:t>
      </w:r>
      <w:bookmarkEnd w:id="60"/>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1" w:name="_Toc56088310"/>
      <w:r>
        <w:rPr>
          <w:rFonts w:eastAsia="仿宋_GB2312"/>
          <w:sz w:val="28"/>
          <w:szCs w:val="28"/>
        </w:rPr>
        <w:t>1.</w:t>
      </w:r>
      <w:r>
        <w:rPr>
          <w:rFonts w:eastAsia="仿宋_GB2312"/>
          <w:sz w:val="28"/>
          <w:szCs w:val="28"/>
        </w:rPr>
        <w:t>积极发展优质产能</w:t>
      </w:r>
      <w:bookmarkEnd w:id="61"/>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优化存量资源配置，扩大优质增量供给，坚持去产能与发展优质产能相结合，通过实施产能置换、产能核增、减人提效等方式，建设符合优质产能标准的煤矿，不断提高优质产能占比。优化开拓布局，简化生产系统，降低生产能耗，优先建设一批安全、绿色、智能的大型现代化煤矿，引导优势资源向优质产能聚集。创新煤矿设计理念，推广引用新技术新装备，促进煤矿技术装备水平不断提升，提升露天煤矿和大型井工煤矿高质量发展能力。鼓励赋存条件好、安全有保障、机械水平高的生产煤矿，通过产能置换重新核定生产能力，持续增加有效供给。到</w:t>
      </w:r>
      <w:r>
        <w:rPr>
          <w:rFonts w:eastAsia="仿宋_GB2312"/>
          <w:sz w:val="28"/>
          <w:szCs w:val="28"/>
        </w:rPr>
        <w:t>2025</w:t>
      </w:r>
      <w:r>
        <w:rPr>
          <w:rFonts w:eastAsia="仿宋_GB2312"/>
          <w:sz w:val="28"/>
          <w:szCs w:val="28"/>
        </w:rPr>
        <w:t>年，煤矿单矿平均</w:t>
      </w:r>
      <w:r>
        <w:rPr>
          <w:rFonts w:eastAsia="仿宋_GB2312"/>
          <w:sz w:val="28"/>
          <w:szCs w:val="28"/>
        </w:rPr>
        <w:lastRenderedPageBreak/>
        <w:t>产能提高到</w:t>
      </w:r>
      <w:r>
        <w:rPr>
          <w:rFonts w:eastAsia="仿宋_GB2312"/>
          <w:sz w:val="28"/>
          <w:szCs w:val="28"/>
        </w:rPr>
        <w:t>87</w:t>
      </w:r>
      <w:r>
        <w:rPr>
          <w:rFonts w:eastAsia="仿宋_GB2312"/>
          <w:sz w:val="28"/>
          <w:szCs w:val="28"/>
        </w:rPr>
        <w:t>万吨</w:t>
      </w:r>
      <w:r>
        <w:rPr>
          <w:rFonts w:eastAsia="仿宋_GB2312"/>
          <w:sz w:val="28"/>
          <w:szCs w:val="28"/>
        </w:rPr>
        <w:t>/</w:t>
      </w:r>
      <w:r>
        <w:rPr>
          <w:rFonts w:eastAsia="仿宋_GB2312"/>
          <w:sz w:val="28"/>
          <w:szCs w:val="28"/>
        </w:rPr>
        <w:t>年以上。</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2" w:name="_Toc56088311"/>
      <w:r>
        <w:rPr>
          <w:rFonts w:eastAsia="仿宋_GB2312"/>
          <w:sz w:val="28"/>
          <w:szCs w:val="28"/>
        </w:rPr>
        <w:t>2.</w:t>
      </w:r>
      <w:r>
        <w:rPr>
          <w:rFonts w:eastAsia="仿宋_GB2312"/>
          <w:sz w:val="28"/>
          <w:szCs w:val="28"/>
        </w:rPr>
        <w:t>继续淘汰落后产能</w:t>
      </w:r>
      <w:bookmarkEnd w:id="62"/>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充分发挥市场在资源配置中的决定性作用，运用市场化、法治化手段，依法关闭退出落后煤矿。严格执行安全、环保、能耗、水耗等标准，通过关闭一批、产能置换退出一批、改造升级提升一批，</w:t>
      </w:r>
      <w:r>
        <w:rPr>
          <w:rFonts w:eastAsia="仿宋_GB2312"/>
          <w:bCs/>
          <w:sz w:val="28"/>
          <w:szCs w:val="28"/>
        </w:rPr>
        <w:t>“</w:t>
      </w:r>
      <w:r>
        <w:rPr>
          <w:rFonts w:eastAsia="仿宋_GB2312"/>
          <w:bCs/>
          <w:sz w:val="28"/>
          <w:szCs w:val="28"/>
        </w:rPr>
        <w:t>十四五</w:t>
      </w:r>
      <w:r>
        <w:rPr>
          <w:rFonts w:eastAsia="仿宋_GB2312"/>
          <w:bCs/>
          <w:sz w:val="28"/>
          <w:szCs w:val="28"/>
        </w:rPr>
        <w:t>”</w:t>
      </w:r>
      <w:r>
        <w:rPr>
          <w:rFonts w:eastAsia="仿宋_GB2312"/>
          <w:bCs/>
          <w:sz w:val="28"/>
          <w:szCs w:val="28"/>
        </w:rPr>
        <w:t>期间计划引导停建停产煤矿、资源枯竭煤矿、绿色矿山不达标的煤矿逐步退出市场。</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3" w:name="_Toc56088312"/>
      <w:r>
        <w:rPr>
          <w:rFonts w:eastAsia="仿宋_GB2312"/>
          <w:sz w:val="28"/>
          <w:szCs w:val="28"/>
        </w:rPr>
        <w:t>3.</w:t>
      </w:r>
      <w:r>
        <w:rPr>
          <w:rFonts w:eastAsia="仿宋_GB2312"/>
          <w:sz w:val="28"/>
          <w:szCs w:val="28"/>
        </w:rPr>
        <w:t>推动煤炭资源整合</w:t>
      </w:r>
      <w:bookmarkEnd w:id="63"/>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坚持市场主导和政府引导相结合，培育大型骨干企业集团，增强抵御市场风险能力。横向引导大型煤炭企业与地方中小型煤炭企业、大型国有煤炭企业与地方民营煤炭企业兼并重组；采取多种形式引导、鼓励地方中小型煤炭企业联合重组。纵向鼓励引导煤炭企业与电力、焦化、建材、化工等上下游企业联合重组，延伸产业链，着力培育大型能源生产加工企业。到</w:t>
      </w:r>
      <w:r>
        <w:rPr>
          <w:rFonts w:eastAsia="仿宋_GB2312"/>
          <w:sz w:val="28"/>
          <w:szCs w:val="28"/>
        </w:rPr>
        <w:t>2025</w:t>
      </w:r>
      <w:r>
        <w:rPr>
          <w:rFonts w:eastAsia="仿宋_GB2312"/>
          <w:sz w:val="28"/>
          <w:szCs w:val="28"/>
        </w:rPr>
        <w:t>年，全</w:t>
      </w:r>
      <w:r>
        <w:rPr>
          <w:rFonts w:eastAsia="仿宋_GB2312" w:hint="eastAsia"/>
          <w:sz w:val="28"/>
          <w:szCs w:val="28"/>
        </w:rPr>
        <w:t>盟</w:t>
      </w:r>
      <w:r>
        <w:rPr>
          <w:rFonts w:eastAsia="仿宋_GB2312"/>
          <w:sz w:val="28"/>
          <w:szCs w:val="28"/>
        </w:rPr>
        <w:t>煤炭生产企业减少到</w:t>
      </w:r>
      <w:r>
        <w:rPr>
          <w:rFonts w:eastAsia="仿宋_GB2312"/>
          <w:sz w:val="28"/>
          <w:szCs w:val="28"/>
        </w:rPr>
        <w:t>25</w:t>
      </w:r>
      <w:r>
        <w:rPr>
          <w:rFonts w:eastAsia="仿宋_GB2312"/>
          <w:sz w:val="28"/>
          <w:szCs w:val="28"/>
        </w:rPr>
        <w:t>家左右。</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64" w:name="_Toc56088313"/>
      <w:r>
        <w:rPr>
          <w:rFonts w:ascii="Times New Roman" w:eastAsia="楷体" w:hAnsi="Times New Roman" w:cs="Times New Roman"/>
          <w:sz w:val="28"/>
          <w:szCs w:val="28"/>
        </w:rPr>
        <w:t>（四）推动煤矿智能化发展，加快煤炭生产方式变革</w:t>
      </w:r>
      <w:bookmarkEnd w:id="64"/>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5" w:name="_Toc56088314"/>
      <w:r>
        <w:rPr>
          <w:rFonts w:eastAsia="仿宋_GB2312"/>
          <w:sz w:val="28"/>
          <w:szCs w:val="28"/>
        </w:rPr>
        <w:t>1.</w:t>
      </w:r>
      <w:r>
        <w:rPr>
          <w:rFonts w:eastAsia="仿宋_GB2312"/>
          <w:sz w:val="28"/>
          <w:szCs w:val="28"/>
        </w:rPr>
        <w:t>积极推动煤矿智能化建设</w:t>
      </w:r>
      <w:bookmarkEnd w:id="65"/>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遵照国家发展改革委、能源局、应急部、煤监局、工信部、财政部、科技部、教育部</w:t>
      </w:r>
      <w:r>
        <w:rPr>
          <w:rFonts w:eastAsia="仿宋_GB2312"/>
          <w:sz w:val="28"/>
          <w:szCs w:val="28"/>
        </w:rPr>
        <w:t>8</w:t>
      </w:r>
      <w:r>
        <w:rPr>
          <w:rFonts w:eastAsia="仿宋_GB2312"/>
          <w:sz w:val="28"/>
          <w:szCs w:val="28"/>
        </w:rPr>
        <w:t>部委联合印发《关于加快煤矿智能化发展的指导意见》的精神，结合阿拉善盟煤矿生产建设的实际情况，全盟煤矿智能化发展规划要依靠国家煤矿装备制造业科技创新和新一代信息技术，遵循</w:t>
      </w:r>
      <w:r>
        <w:rPr>
          <w:rFonts w:eastAsia="仿宋_GB2312"/>
          <w:sz w:val="28"/>
          <w:szCs w:val="28"/>
        </w:rPr>
        <w:t>"</w:t>
      </w:r>
      <w:r>
        <w:rPr>
          <w:rFonts w:eastAsia="仿宋_GB2312"/>
          <w:sz w:val="28"/>
          <w:szCs w:val="28"/>
        </w:rPr>
        <w:t>先易后难，试点先行、逐步推进</w:t>
      </w:r>
      <w:r>
        <w:rPr>
          <w:rFonts w:eastAsia="仿宋_GB2312"/>
          <w:sz w:val="28"/>
          <w:szCs w:val="28"/>
        </w:rPr>
        <w:t>"</w:t>
      </w:r>
      <w:r>
        <w:rPr>
          <w:rFonts w:eastAsia="仿宋_GB2312"/>
          <w:sz w:val="28"/>
          <w:szCs w:val="28"/>
        </w:rPr>
        <w:t>的原则，推动全盟煤矿智能化发展。煤矿智能化是煤炭工业高质量发展的核心技术支撑，对实现煤矿开拓、采掘（剥）、运输、通风、洗选、安全保障、经营管理等过程的智能化运行，提升煤矿安全生产水平、保障煤炭稳定供应具有重要意义。</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加快生产煤矿智能化改造，提升新建煤矿智能化水平。对具备条件的生产煤矿加快智能化改造，在采掘（剥）、供电、供排水、通风、主辅运输、</w:t>
      </w:r>
      <w:r>
        <w:rPr>
          <w:rFonts w:eastAsia="仿宋_GB2312"/>
          <w:sz w:val="28"/>
          <w:szCs w:val="28"/>
        </w:rPr>
        <w:lastRenderedPageBreak/>
        <w:t>安全监控、洗选等生产经营管理环节，进行智能优化提升，推进固定岗位的无人值守和危险岗位的机器人作业，实现传统煤矿的智能化转型升级。推行新建煤矿智能化设计，创新煤矿智能化采掘（剥）新模式，建设智能化生产、安全保障、经营管理等多系统、多功能融合的一体化平台，实现煤矿产运销业务协同、决策管控、一体化运营等智能化应用。鼓励具有严重灾害威胁的矿井加快智能化建设，率先提升智能化水平。</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加强顶层设计，科学谋划煤矿智能化建设。研究制定煤矿智能化发展行动计划，明确智能化发展的行动方向、实施路径和政策措施。结合地区特点、煤层赋存条件、技术基础等因素，研究制定煤矿智能化发展规划，科学引导煤矿智能化发展的进度和规模。支持煤炭企业制定煤矿智能化发展实施方案，落实建设任务、技术体系和建设进度，加快推进煤矿智能化发展步伐。探索服务新模式，延伸智能设备制造产业链，从主要提供设备产品向提供产品与服务转变、向提供整体解决方案转变、向提供系统集成总承包转变，推动制造与服务的协同发展。</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融合智能化综采综掘、煤流运输、煤炭分选、安全监控、通风排水供电等子系统，建设一体化智慧煤矿，实现</w:t>
      </w:r>
      <w:r>
        <w:rPr>
          <w:rFonts w:eastAsia="仿宋_GB2312"/>
          <w:sz w:val="28"/>
          <w:szCs w:val="28"/>
        </w:rPr>
        <w:t>“</w:t>
      </w:r>
      <w:r>
        <w:rPr>
          <w:rFonts w:eastAsia="仿宋_GB2312"/>
          <w:sz w:val="28"/>
          <w:szCs w:val="28"/>
        </w:rPr>
        <w:t>重点部位可视化、生产环节集控化、灾害预警自动化、固定场所无人化</w:t>
      </w:r>
      <w:r>
        <w:rPr>
          <w:rFonts w:eastAsia="仿宋_GB2312"/>
          <w:sz w:val="28"/>
          <w:szCs w:val="28"/>
        </w:rPr>
        <w:t>”</w:t>
      </w:r>
      <w:r>
        <w:rPr>
          <w:rFonts w:eastAsia="仿宋_GB2312"/>
          <w:sz w:val="28"/>
          <w:szCs w:val="28"/>
        </w:rPr>
        <w:t>，减少井下用工数量，大幅提升生产效率。鼓励跨领域合作，引导社会资本参与煤矿智能化装备研发及产业化应用。大型煤矿和灾害严重井工煤矿建设智能化煤矿，初步形成煤矿开拓设计、地质保障、生产、安全等主要环节的信息化传输、自动化运行技术体系，基本实现掘进工作面减人提效、综采工作面少人或无人操作、地面及井下固定岗位的无人值守与远程监控；露天煤矿基本实现卡车定位、状态监测和故障诊断、推进采场设备协同控制，变电所、排水泵站实现无人值守、远程监控。</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加快人才培养，提高人才队伍保障能力。积极引进具备矿业工程、软</w:t>
      </w:r>
      <w:r>
        <w:rPr>
          <w:rFonts w:eastAsia="仿宋_GB2312"/>
          <w:sz w:val="28"/>
          <w:szCs w:val="28"/>
        </w:rPr>
        <w:lastRenderedPageBreak/>
        <w:t>件工程、信息工程、机器人工程、人工智能等知识技能的复合型人才。积极开展在职人员智能化和信息化培训，建立健全职业发展通道机制，优化知识型、技能型、管理型人才发展体系。</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6" w:name="_Toc56088315"/>
      <w:r>
        <w:rPr>
          <w:rFonts w:eastAsia="仿宋_GB2312"/>
          <w:sz w:val="28"/>
          <w:szCs w:val="28"/>
        </w:rPr>
        <w:t>2.</w:t>
      </w:r>
      <w:r>
        <w:rPr>
          <w:rFonts w:eastAsia="仿宋_GB2312"/>
          <w:sz w:val="28"/>
          <w:szCs w:val="28"/>
        </w:rPr>
        <w:t>开展智能矿山示范建设</w:t>
      </w:r>
      <w:bookmarkEnd w:id="66"/>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针对不同煤矿煤层赋存条件，从建设理念、系统架构、智能技术与装备、综合管理、经济投入等方面，制定并实施科学、合理、先进的煤矿智能化建设方案。以煤与瓦斯突出等灾害严重矿井为重点，开展智能化采掘和危险岗位机器人替代示范。到</w:t>
      </w:r>
      <w:r>
        <w:rPr>
          <w:rFonts w:eastAsia="仿宋_GB2312"/>
          <w:sz w:val="28"/>
          <w:szCs w:val="28"/>
        </w:rPr>
        <w:t>2025</w:t>
      </w:r>
      <w:r>
        <w:rPr>
          <w:rFonts w:eastAsia="仿宋_GB2312"/>
          <w:sz w:val="28"/>
          <w:szCs w:val="28"/>
        </w:rPr>
        <w:t>年底，全盟建成</w:t>
      </w:r>
      <w:r>
        <w:rPr>
          <w:rFonts w:eastAsia="仿宋_GB2312"/>
          <w:sz w:val="28"/>
          <w:szCs w:val="28"/>
        </w:rPr>
        <w:t>1</w:t>
      </w:r>
      <w:r>
        <w:rPr>
          <w:rFonts w:eastAsia="仿宋_GB2312"/>
          <w:sz w:val="28"/>
          <w:szCs w:val="28"/>
        </w:rPr>
        <w:t>处以上智能化示范煤矿，探索出一套可复制的智能化开采模式、技术装备、管理经验等，向类似条件煤矿进行推广应用。</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67" w:name="_Toc56088316"/>
      <w:r>
        <w:rPr>
          <w:rFonts w:ascii="Times New Roman" w:eastAsia="楷体" w:hAnsi="Times New Roman" w:cs="Times New Roman"/>
          <w:sz w:val="28"/>
          <w:szCs w:val="28"/>
        </w:rPr>
        <w:t>（五）夯实安全生产基础，增强安全保障能力</w:t>
      </w:r>
      <w:bookmarkEnd w:id="67"/>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8" w:name="_Toc56088317"/>
      <w:r>
        <w:rPr>
          <w:rFonts w:eastAsia="仿宋_GB2312"/>
          <w:sz w:val="28"/>
          <w:szCs w:val="28"/>
        </w:rPr>
        <w:t>1.</w:t>
      </w:r>
      <w:r>
        <w:rPr>
          <w:rFonts w:eastAsia="仿宋_GB2312"/>
          <w:sz w:val="28"/>
          <w:szCs w:val="28"/>
        </w:rPr>
        <w:t>强化安全生产责任落实</w:t>
      </w:r>
      <w:bookmarkEnd w:id="68"/>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健全党政同责、一岗双责、齐抓共管、失职追责的安全生产责任体系。明确煤矿日常安全监管主体，健全煤矿安全生产督查督办和考核制度，完善</w:t>
      </w:r>
      <w:r>
        <w:rPr>
          <w:rFonts w:eastAsia="仿宋_GB2312"/>
          <w:sz w:val="28"/>
          <w:szCs w:val="28"/>
        </w:rPr>
        <w:t>“</w:t>
      </w:r>
      <w:r>
        <w:rPr>
          <w:rFonts w:eastAsia="仿宋_GB2312"/>
          <w:sz w:val="28"/>
          <w:szCs w:val="28"/>
        </w:rPr>
        <w:t>两个必须</w:t>
      </w:r>
      <w:r>
        <w:rPr>
          <w:rFonts w:eastAsia="仿宋_GB2312"/>
          <w:sz w:val="28"/>
          <w:szCs w:val="28"/>
        </w:rPr>
        <w:t>”</w:t>
      </w:r>
      <w:r>
        <w:rPr>
          <w:rFonts w:eastAsia="仿宋_GB2312"/>
          <w:sz w:val="28"/>
          <w:szCs w:val="28"/>
        </w:rPr>
        <w:t>联动工作机制，强化煤炭行业管理部门对煤矿建设、生产全过程的监管。继续加强安全监管队伍建设，提升执法装备科技水平，增强监管执法力量。完善煤矿安全监管监察基础数据库和业务资源数据库，提高监察执法准确性、科学性和针对性，做到精准执法。</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69" w:name="_Toc56088318"/>
      <w:r>
        <w:rPr>
          <w:rFonts w:eastAsia="仿宋_GB2312"/>
          <w:sz w:val="28"/>
          <w:szCs w:val="28"/>
        </w:rPr>
        <w:t>2.</w:t>
      </w:r>
      <w:r>
        <w:rPr>
          <w:rFonts w:eastAsia="仿宋_GB2312"/>
          <w:sz w:val="28"/>
          <w:szCs w:val="28"/>
        </w:rPr>
        <w:t>加强煤矿安全基础建设</w:t>
      </w:r>
      <w:bookmarkEnd w:id="69"/>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强化企业主体责任落实，加大安全生产投入，确保企业足额提取和使用安全费用，改善安全生产条件。完善隐患超前排查与治理制度，制定隐患分级</w:t>
      </w:r>
      <w:r>
        <w:rPr>
          <w:rFonts w:eastAsia="仿宋_GB2312" w:hint="eastAsia"/>
          <w:sz w:val="28"/>
          <w:szCs w:val="28"/>
        </w:rPr>
        <w:t>管控</w:t>
      </w:r>
      <w:r>
        <w:rPr>
          <w:rFonts w:eastAsia="仿宋_GB2312"/>
          <w:sz w:val="28"/>
          <w:szCs w:val="28"/>
        </w:rPr>
        <w:t>，建立隐患排查治理台帐，进一步深化灾害探查治理工作。积极推广先进技术、先进装备、先进方法，加强致灾因素探查，科学分析致灾机理，做好预防预控，构建本质安全环境。利用物联网、大数据等技术，加快安全风险监测预警系统建设，实现监测监控全面感知、动态监测、智</w:t>
      </w:r>
      <w:r>
        <w:rPr>
          <w:rFonts w:eastAsia="仿宋_GB2312"/>
          <w:sz w:val="28"/>
          <w:szCs w:val="28"/>
        </w:rPr>
        <w:lastRenderedPageBreak/>
        <w:t>能预警及快速处理。深入推进瓦斯、水害、顶板等重大灾害治理，加强露天煤矿滑坡防治，增强风险管控和防灾治灾救灾能力。</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70" w:name="_Toc56088319"/>
      <w:r>
        <w:rPr>
          <w:rFonts w:eastAsia="仿宋_GB2312"/>
          <w:sz w:val="28"/>
          <w:szCs w:val="28"/>
        </w:rPr>
        <w:t>3.</w:t>
      </w:r>
      <w:r>
        <w:rPr>
          <w:rFonts w:eastAsia="仿宋_GB2312"/>
          <w:sz w:val="28"/>
          <w:szCs w:val="28"/>
        </w:rPr>
        <w:t>推进安全生产标准化管理体系建设</w:t>
      </w:r>
      <w:bookmarkEnd w:id="70"/>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将煤矿安全生产标准化体系建设作为加强安全、生产、技术和现场管理的重要平台和实施监督管理的重要手段，积极构建风险分级管控、隐患排查治理和安全质量达标</w:t>
      </w:r>
      <w:r>
        <w:rPr>
          <w:rFonts w:eastAsia="仿宋_GB2312"/>
          <w:sz w:val="28"/>
          <w:szCs w:val="28"/>
        </w:rPr>
        <w:t>“</w:t>
      </w:r>
      <w:r>
        <w:rPr>
          <w:rFonts w:eastAsia="仿宋_GB2312"/>
          <w:sz w:val="28"/>
          <w:szCs w:val="28"/>
        </w:rPr>
        <w:t>八位一体</w:t>
      </w:r>
      <w:r>
        <w:rPr>
          <w:rFonts w:eastAsia="仿宋_GB2312"/>
          <w:sz w:val="28"/>
          <w:szCs w:val="28"/>
        </w:rPr>
        <w:t>”</w:t>
      </w:r>
      <w:r>
        <w:rPr>
          <w:rFonts w:eastAsia="仿宋_GB2312"/>
          <w:sz w:val="28"/>
          <w:szCs w:val="28"/>
        </w:rPr>
        <w:t>的煤矿安全生产标准化体系，推进煤矿安全规范化、标准化管理，规范安全生产行为，实现动态和静态、硬件和软件、过程与结果达标相统一。严格落实《内蒙古自治区煤矿安全生产标准化管理制度（试行）》，进一步推进煤矿安全生产标准化管理体系工作纵深发展，落实激励约束政策，建立日常宣贯培训机制，强化培训监督，激发企业争创一级标准化积极性，达标矿井做好及时自查与动态达标。加大煤与瓦斯突出和水害等重大灾害精准治理，坚决关闭不具备安全生产条件的煤矿。积极推进</w:t>
      </w:r>
      <w:r>
        <w:rPr>
          <w:rFonts w:eastAsia="仿宋_GB2312"/>
          <w:sz w:val="28"/>
          <w:szCs w:val="28"/>
        </w:rPr>
        <w:t>“</w:t>
      </w:r>
      <w:r>
        <w:rPr>
          <w:rFonts w:eastAsia="仿宋_GB2312"/>
          <w:sz w:val="28"/>
          <w:szCs w:val="28"/>
        </w:rPr>
        <w:t>一优三减</w:t>
      </w:r>
      <w:r>
        <w:rPr>
          <w:rFonts w:eastAsia="仿宋_GB2312"/>
          <w:sz w:val="28"/>
          <w:szCs w:val="28"/>
        </w:rPr>
        <w:t>”</w:t>
      </w:r>
      <w:r>
        <w:rPr>
          <w:rFonts w:eastAsia="仿宋_GB2312"/>
          <w:sz w:val="28"/>
          <w:szCs w:val="28"/>
        </w:rPr>
        <w:t>，加快推进机械化、自动化、信息化、智能化建设。到</w:t>
      </w:r>
      <w:r>
        <w:rPr>
          <w:rFonts w:eastAsia="仿宋_GB2312"/>
          <w:sz w:val="28"/>
          <w:szCs w:val="28"/>
        </w:rPr>
        <w:t>2025</w:t>
      </w:r>
      <w:r>
        <w:rPr>
          <w:rFonts w:eastAsia="仿宋_GB2312"/>
          <w:sz w:val="28"/>
          <w:szCs w:val="28"/>
        </w:rPr>
        <w:t>年，二级安全生产标准化管理体系达标煤矿占比</w:t>
      </w:r>
      <w:r>
        <w:rPr>
          <w:rFonts w:eastAsia="仿宋_GB2312"/>
          <w:sz w:val="28"/>
          <w:szCs w:val="28"/>
        </w:rPr>
        <w:t>80%</w:t>
      </w:r>
      <w:r>
        <w:rPr>
          <w:rFonts w:eastAsia="仿宋_GB2312"/>
          <w:sz w:val="28"/>
          <w:szCs w:val="28"/>
        </w:rPr>
        <w:t>以上。事故总量和煤炭百万吨死亡率保持稳定。</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71" w:name="_Toc56088320"/>
      <w:r>
        <w:rPr>
          <w:rFonts w:eastAsia="仿宋_GB2312"/>
          <w:sz w:val="28"/>
          <w:szCs w:val="28"/>
        </w:rPr>
        <w:t>4.</w:t>
      </w:r>
      <w:r>
        <w:rPr>
          <w:rFonts w:eastAsia="仿宋_GB2312"/>
          <w:sz w:val="28"/>
          <w:szCs w:val="28"/>
        </w:rPr>
        <w:t>加强职业病防治力度</w:t>
      </w:r>
      <w:bookmarkEnd w:id="71"/>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加快推进职业病危害防治体系建设，落实配备职业病危害防治专业人员及危害因素检测设备，定期进行职业病危害评价与备案，定期组织职工职业健康检查，增强职工健康监护意识，确保从业人员职业健康权益得到保障。加强对煤尘肺、矽肺等职业危害的监测，开展工作场所粉尘治理专项整治行动，持续改善煤矿从业人员工作环境。加强一氧化碳、硫化氢、二氧化硫等职业中毒防治，采取综合防控措施，严防重大职业中毒事故发生。严格执行煤矿职业卫生</w:t>
      </w:r>
      <w:r>
        <w:rPr>
          <w:rFonts w:eastAsia="仿宋_GB2312"/>
          <w:sz w:val="28"/>
          <w:szCs w:val="28"/>
        </w:rPr>
        <w:t>“</w:t>
      </w:r>
      <w:r>
        <w:rPr>
          <w:rFonts w:eastAsia="仿宋_GB2312"/>
          <w:sz w:val="28"/>
          <w:szCs w:val="28"/>
        </w:rPr>
        <w:t>三同时</w:t>
      </w:r>
      <w:r>
        <w:rPr>
          <w:rFonts w:eastAsia="仿宋_GB2312"/>
          <w:sz w:val="28"/>
          <w:szCs w:val="28"/>
        </w:rPr>
        <w:t>”</w:t>
      </w:r>
      <w:r>
        <w:rPr>
          <w:rFonts w:eastAsia="仿宋_GB2312"/>
          <w:sz w:val="28"/>
          <w:szCs w:val="28"/>
        </w:rPr>
        <w:t>管理，全面落实煤矿职业病危害防治监管监察职责，加强职业病防治监督检查，加大执法力度。加强煤矿职业病危害预防控制关键技术与装备的研发，健全防治技术支撑体系，推进防</w:t>
      </w:r>
      <w:r>
        <w:rPr>
          <w:rFonts w:eastAsia="仿宋_GB2312"/>
          <w:sz w:val="28"/>
          <w:szCs w:val="28"/>
        </w:rPr>
        <w:lastRenderedPageBreak/>
        <w:t>治信息化建设。</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72" w:name="_Toc56088321"/>
      <w:r>
        <w:rPr>
          <w:rFonts w:ascii="Times New Roman" w:eastAsia="楷体" w:hAnsi="Times New Roman" w:cs="Times New Roman"/>
          <w:sz w:val="28"/>
          <w:szCs w:val="28"/>
        </w:rPr>
        <w:t>（六）强化科技创新引领，推动煤炭创新发展</w:t>
      </w:r>
      <w:bookmarkEnd w:id="72"/>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73" w:name="_Toc56088322"/>
      <w:r>
        <w:rPr>
          <w:rFonts w:eastAsia="仿宋_GB2312"/>
          <w:sz w:val="28"/>
          <w:szCs w:val="28"/>
        </w:rPr>
        <w:t>1.</w:t>
      </w:r>
      <w:r>
        <w:rPr>
          <w:rFonts w:eastAsia="仿宋_GB2312"/>
          <w:sz w:val="28"/>
          <w:szCs w:val="28"/>
        </w:rPr>
        <w:t>推进基础理论研究，提升安全保障能力</w:t>
      </w:r>
      <w:bookmarkEnd w:id="73"/>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以煤炭安全绿色智能开采为重点，加强基础理论研究和关键技术攻关。煤炭开采老矿以煤矿灾害机理、隐蔽致灾因素、监控预警、灾害防治为重点，推进煤炭安全保障技术创新，提升安全保障能力。支持建设煤矿智能化技术创新研发平台，开展智能化关键技术装备科技攻关。注重技术成果的转化应用，推广应用新技术新装备，积极开展先进适用技术的示范工程建设和推动产业化，提高科技进步贡献率。</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74" w:name="_Toc56088323"/>
      <w:r>
        <w:rPr>
          <w:rFonts w:eastAsia="仿宋_GB2312"/>
          <w:sz w:val="28"/>
          <w:szCs w:val="28"/>
        </w:rPr>
        <w:t>2.</w:t>
      </w:r>
      <w:r>
        <w:rPr>
          <w:rFonts w:eastAsia="仿宋_GB2312"/>
          <w:sz w:val="28"/>
          <w:szCs w:val="28"/>
        </w:rPr>
        <w:t>完善煤炭科技创新体系</w:t>
      </w:r>
      <w:bookmarkEnd w:id="74"/>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深化创新机制改革，加强协同创新平台建设和政策引导。研究煤炭行业重大技术装备创新目录，强化创新导向作用。强化政府、企业、高校、科研机构协同合作，建立政产学研联盟，持续协同攻关，推进煤炭科技成果转化和应用。加强科创中心、产业技术创新战略联盟建设，依托工业园区和大型煤炭企业，联合国内外院校和研究机构，组建国家级煤炭开发工程技术研究中心和一批企业技术中心，发挥骨干引领作用。推进</w:t>
      </w:r>
      <w:r>
        <w:rPr>
          <w:rFonts w:eastAsia="仿宋_GB2312"/>
          <w:sz w:val="28"/>
          <w:szCs w:val="28"/>
        </w:rPr>
        <w:t>“</w:t>
      </w:r>
      <w:r>
        <w:rPr>
          <w:rFonts w:eastAsia="仿宋_GB2312"/>
          <w:sz w:val="28"/>
          <w:szCs w:val="28"/>
        </w:rPr>
        <w:t>人才强煤</w:t>
      </w:r>
      <w:r>
        <w:rPr>
          <w:rFonts w:eastAsia="仿宋_GB2312"/>
          <w:sz w:val="28"/>
          <w:szCs w:val="28"/>
        </w:rPr>
        <w:t>”</w:t>
      </w:r>
      <w:r>
        <w:rPr>
          <w:rFonts w:eastAsia="仿宋_GB2312"/>
          <w:sz w:val="28"/>
          <w:szCs w:val="28"/>
        </w:rPr>
        <w:t>工程，加强煤矿主体专业人才培养，提升煤炭从业人员素质。</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75" w:name="_Toc56088324"/>
      <w:bookmarkStart w:id="76" w:name="_Toc55580156"/>
      <w:r>
        <w:rPr>
          <w:rFonts w:eastAsia="仿宋_GB2312"/>
          <w:sz w:val="28"/>
          <w:szCs w:val="28"/>
        </w:rPr>
        <w:t>3.</w:t>
      </w:r>
      <w:r>
        <w:rPr>
          <w:rFonts w:eastAsia="仿宋_GB2312"/>
          <w:sz w:val="28"/>
          <w:szCs w:val="28"/>
        </w:rPr>
        <w:t>集中打造煤化工产业优势</w:t>
      </w:r>
      <w:bookmarkEnd w:id="75"/>
      <w:bookmarkEnd w:id="76"/>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进一步发挥无烟煤产业化优势，加强技术引进与交流，完善相关产业政策，全面增强新型炭材料自主创新能力，利用资源优势实现新型炭材料的长足发展，同时规模化回收炭素类生产尾气，使其资源化，打造综合性、零排放的无烟煤深加工产业链，实现无烟煤的洁净利用和最大经济价值。</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继续加强周边地区煤炭贸易，进一步依托乌海地区和蒙古国进口的炼焦煤资源，优先发展煤焦化产业，并对焦炉煤气、苯、煤焦油等煤焦化的副产品进行深加工，进一步延伸产业链。</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lastRenderedPageBreak/>
        <w:t>引导全盟焦化企业实施存量焦化产能提质升级，推动传统煤焦化向新型化、精细化、高端化方向发展，鼓励焦化企业围绕焦油加工、粗苯精制和焦炉气合成化工产品三条产业链拓展延伸产品链条，大力发展以炼焦副产品深加工为主的煤化工产业。一是焦油加工。重点是用焦油初分馏的沥青向针状焦、超高功率石墨电极、沥青基碳纤维、锂电池电极等高附加值的化工新材料延伸；蒽油向精蒽、蒽醌、咔唑等中高端精细化工延伸，提高焦油精深加工水平和能力。二是粗苯加工。重点向纯苯、甲苯、二甲苯和己内酰胺、环己酮、己二酸、富马酸、苹果酸等产品延伸。三是焦炉煤气加工。重点向甲醇联产</w:t>
      </w:r>
      <w:r>
        <w:rPr>
          <w:rFonts w:eastAsia="仿宋_GB2312"/>
          <w:sz w:val="28"/>
          <w:szCs w:val="28"/>
        </w:rPr>
        <w:t>LNG</w:t>
      </w:r>
      <w:r>
        <w:rPr>
          <w:rFonts w:eastAsia="仿宋_GB2312"/>
          <w:sz w:val="28"/>
          <w:szCs w:val="28"/>
        </w:rPr>
        <w:t>、乙二醇联产</w:t>
      </w:r>
      <w:r>
        <w:rPr>
          <w:rFonts w:eastAsia="仿宋_GB2312"/>
          <w:sz w:val="28"/>
          <w:szCs w:val="28"/>
        </w:rPr>
        <w:t>LNG</w:t>
      </w:r>
      <w:r>
        <w:rPr>
          <w:rFonts w:eastAsia="仿宋_GB2312"/>
          <w:sz w:val="28"/>
          <w:szCs w:val="28"/>
        </w:rPr>
        <w:t>、甲醇合成烯烃、焦炉气合成化肥、费托合成蜡（油）等产品延伸。</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77" w:name="_Toc56088325"/>
      <w:r>
        <w:rPr>
          <w:rFonts w:ascii="Times New Roman" w:eastAsia="楷体" w:hAnsi="Times New Roman" w:cs="Times New Roman"/>
          <w:sz w:val="28"/>
          <w:szCs w:val="28"/>
        </w:rPr>
        <w:t>（七）稳步开展国际煤炭贸易</w:t>
      </w:r>
      <w:bookmarkEnd w:id="77"/>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坚持市场化原则，支持煤炭企业参与甘其毛都口岸和策克口岸煤炭贸易，稳步扩大优质炼焦煤调入量。鼓励</w:t>
      </w:r>
      <w:r>
        <w:rPr>
          <w:rFonts w:eastAsia="仿宋_GB2312" w:hint="eastAsia"/>
          <w:sz w:val="28"/>
          <w:szCs w:val="28"/>
        </w:rPr>
        <w:t>全盟</w:t>
      </w:r>
      <w:r>
        <w:rPr>
          <w:rFonts w:eastAsia="仿宋_GB2312"/>
          <w:sz w:val="28"/>
          <w:szCs w:val="28"/>
        </w:rPr>
        <w:t>煤炭企业与蒙古国煤炭企业加强合作，探索煤炭国际贸易</w:t>
      </w:r>
      <w:r>
        <w:rPr>
          <w:rFonts w:eastAsia="仿宋_GB2312"/>
          <w:sz w:val="28"/>
          <w:szCs w:val="28"/>
        </w:rPr>
        <w:t>“</w:t>
      </w:r>
      <w:r>
        <w:rPr>
          <w:rFonts w:eastAsia="仿宋_GB2312"/>
          <w:sz w:val="28"/>
          <w:szCs w:val="28"/>
        </w:rPr>
        <w:t>长协合同</w:t>
      </w:r>
      <w:r>
        <w:rPr>
          <w:rFonts w:eastAsia="仿宋_GB2312"/>
          <w:sz w:val="28"/>
          <w:szCs w:val="28"/>
        </w:rPr>
        <w:t>”</w:t>
      </w:r>
      <w:r>
        <w:rPr>
          <w:rFonts w:eastAsia="仿宋_GB2312"/>
          <w:sz w:val="28"/>
          <w:szCs w:val="28"/>
        </w:rPr>
        <w:t>模式。</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78" w:name="_Toc56088326"/>
      <w:r>
        <w:rPr>
          <w:rFonts w:ascii="Times New Roman" w:eastAsia="楷体" w:hAnsi="Times New Roman" w:cs="Times New Roman"/>
          <w:sz w:val="28"/>
          <w:szCs w:val="28"/>
        </w:rPr>
        <w:t>（八）推进清洁高效利用</w:t>
      </w:r>
      <w:bookmarkEnd w:id="78"/>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79" w:name="_Toc56088327"/>
      <w:r>
        <w:rPr>
          <w:rFonts w:eastAsia="仿宋_GB2312"/>
          <w:sz w:val="28"/>
          <w:szCs w:val="28"/>
        </w:rPr>
        <w:t>1.</w:t>
      </w:r>
      <w:r>
        <w:rPr>
          <w:rFonts w:eastAsia="仿宋_GB2312"/>
          <w:sz w:val="28"/>
          <w:szCs w:val="28"/>
        </w:rPr>
        <w:t>严格商品煤质量管理</w:t>
      </w:r>
      <w:bookmarkEnd w:id="79"/>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严格执行《商品煤质量管理暂行办法》，严格限制发热量、硫分、灰分、有害元素等指标，鼓励煤炭生产、加工、经营、使用企业制定更严格的商品煤质量企业标准。大力发展高精度煤炭洗选加工，加快现有煤炭洗选设备的升级改造，加大煤炭洗选力度，从源头上斩断劣质散煤的供应链。大力宣传使用优质煤的节能减排效果和技术经济可行性，鼓励社会使用优质商品煤。健全商品煤质量监管体系，强化对商品煤质量监管，重点加强流通环节煤炭质量跟踪监测和管理，限制劣质煤炭销售和使用。加大商品煤检查和抽查力度，严格查处举报投诉，充分发挥舆论宣传对劣质燃煤商品违法行为的监督和震慑作用。推动企业建立商品煤质量保证制度和验收制</w:t>
      </w:r>
      <w:r>
        <w:rPr>
          <w:rFonts w:eastAsia="仿宋_GB2312"/>
          <w:sz w:val="28"/>
          <w:szCs w:val="28"/>
        </w:rPr>
        <w:lastRenderedPageBreak/>
        <w:t>度，建立商品煤质量档案。</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80" w:name="_Toc56088328"/>
      <w:r>
        <w:rPr>
          <w:rFonts w:eastAsia="仿宋_GB2312"/>
          <w:sz w:val="28"/>
          <w:szCs w:val="28"/>
        </w:rPr>
        <w:t>2.</w:t>
      </w:r>
      <w:r>
        <w:rPr>
          <w:rFonts w:eastAsia="仿宋_GB2312"/>
          <w:sz w:val="28"/>
          <w:szCs w:val="28"/>
        </w:rPr>
        <w:t>加强散煤综合治理</w:t>
      </w:r>
      <w:bookmarkEnd w:id="80"/>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严格执行《内蒙古自治区大气污染防治条例》和《阿拉善盟大气污染防治行动计划实施方案》，贯彻落实党中央、国务院大气污染防治决策部署。加强散煤使用管理，积极推广优质无烟煤、型煤、兰炭等洁净煤，对煤炭销售和使用实行网格化管理，实施源头治理、动态监管、分类整治。加大对煤炭销售网点和散煤运输的监督检查力度</w:t>
      </w:r>
      <w:r>
        <w:rPr>
          <w:rFonts w:eastAsia="仿宋_GB2312"/>
          <w:sz w:val="28"/>
          <w:szCs w:val="28"/>
        </w:rPr>
        <w:t>,</w:t>
      </w:r>
      <w:r>
        <w:rPr>
          <w:rFonts w:eastAsia="仿宋_GB2312"/>
          <w:sz w:val="28"/>
          <w:szCs w:val="28"/>
        </w:rPr>
        <w:t>依法取缔劣质煤炭销售网点，查处散煤违规运输和直送行为。优先发展集中供热，完善城镇供热管网；对集中供热难以覆盖的区域，积极推进</w:t>
      </w:r>
      <w:r>
        <w:rPr>
          <w:rFonts w:eastAsia="仿宋_GB2312"/>
          <w:sz w:val="28"/>
          <w:szCs w:val="28"/>
        </w:rPr>
        <w:t>“</w:t>
      </w:r>
      <w:r>
        <w:rPr>
          <w:rFonts w:eastAsia="仿宋_GB2312"/>
          <w:sz w:val="28"/>
          <w:szCs w:val="28"/>
        </w:rPr>
        <w:t>煤改气</w:t>
      </w:r>
      <w:r>
        <w:rPr>
          <w:rFonts w:eastAsia="仿宋_GB2312"/>
          <w:sz w:val="28"/>
          <w:szCs w:val="28"/>
        </w:rPr>
        <w:t>”“</w:t>
      </w:r>
      <w:r>
        <w:rPr>
          <w:rFonts w:eastAsia="仿宋_GB2312"/>
          <w:sz w:val="28"/>
          <w:szCs w:val="28"/>
        </w:rPr>
        <w:t>煤改电</w:t>
      </w:r>
      <w:r>
        <w:rPr>
          <w:rFonts w:eastAsia="仿宋_GB2312"/>
          <w:sz w:val="28"/>
          <w:szCs w:val="28"/>
        </w:rPr>
        <w:t>”</w:t>
      </w:r>
      <w:r>
        <w:rPr>
          <w:rFonts w:eastAsia="仿宋_GB2312"/>
          <w:sz w:val="28"/>
          <w:szCs w:val="28"/>
        </w:rPr>
        <w:t>等。</w:t>
      </w: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81" w:name="_Toc56088329"/>
      <w:r>
        <w:rPr>
          <w:rFonts w:eastAsia="黑体"/>
          <w:b w:val="0"/>
          <w:sz w:val="28"/>
          <w:szCs w:val="28"/>
        </w:rPr>
        <w:t>五、重大煤炭建设项目</w:t>
      </w:r>
      <w:bookmarkEnd w:id="81"/>
    </w:p>
    <w:p w:rsidR="0082272D" w:rsidRDefault="004068E5">
      <w:pPr>
        <w:widowControl w:val="0"/>
        <w:spacing w:line="360" w:lineRule="auto"/>
        <w:ind w:firstLineChars="200" w:firstLine="560"/>
        <w:jc w:val="left"/>
        <w:rPr>
          <w:rFonts w:eastAsia="仿宋_GB2312"/>
          <w:b/>
          <w:bCs/>
          <w:kern w:val="1"/>
          <w:sz w:val="32"/>
          <w:szCs w:val="32"/>
        </w:rPr>
      </w:pPr>
      <w:r>
        <w:rPr>
          <w:rFonts w:eastAsia="仿宋_GB2312"/>
          <w:sz w:val="28"/>
          <w:szCs w:val="28"/>
        </w:rPr>
        <w:t>按照国家和自治区煤炭行业产业政策、国土空间管控和生态环境保护约束规定、以及重点生态功能区产业准入要求等刚性规定，结合本地区煤炭产运销和产能情况，考虑将</w:t>
      </w:r>
      <w:r>
        <w:rPr>
          <w:rFonts w:eastAsia="仿宋_GB2312" w:hint="eastAsia"/>
          <w:sz w:val="28"/>
          <w:szCs w:val="28"/>
        </w:rPr>
        <w:t>阿拉善</w:t>
      </w:r>
      <w:r>
        <w:rPr>
          <w:rFonts w:eastAsia="仿宋_GB2312"/>
          <w:sz w:val="28"/>
          <w:szCs w:val="28"/>
        </w:rPr>
        <w:t>盟</w:t>
      </w:r>
      <w:r>
        <w:rPr>
          <w:rFonts w:eastAsia="仿宋_GB2312" w:hint="eastAsia"/>
          <w:sz w:val="28"/>
          <w:szCs w:val="28"/>
        </w:rPr>
        <w:t>14</w:t>
      </w:r>
      <w:r>
        <w:rPr>
          <w:rFonts w:eastAsia="仿宋_GB2312"/>
          <w:sz w:val="28"/>
          <w:szCs w:val="28"/>
        </w:rPr>
        <w:t>个煤炭重点开发项目列入</w:t>
      </w:r>
      <w:r>
        <w:rPr>
          <w:rFonts w:eastAsia="仿宋_GB2312"/>
          <w:sz w:val="28"/>
          <w:szCs w:val="28"/>
        </w:rPr>
        <w:t>“</w:t>
      </w:r>
      <w:r>
        <w:rPr>
          <w:rFonts w:eastAsia="仿宋_GB2312"/>
          <w:sz w:val="28"/>
          <w:szCs w:val="28"/>
        </w:rPr>
        <w:t>十四五</w:t>
      </w:r>
      <w:r>
        <w:rPr>
          <w:rFonts w:eastAsia="仿宋_GB2312"/>
          <w:sz w:val="28"/>
          <w:szCs w:val="28"/>
        </w:rPr>
        <w:t>”</w:t>
      </w:r>
      <w:r>
        <w:rPr>
          <w:rFonts w:eastAsia="仿宋_GB2312"/>
          <w:sz w:val="28"/>
          <w:szCs w:val="28"/>
        </w:rPr>
        <w:t>规划</w:t>
      </w:r>
      <w:r>
        <w:rPr>
          <w:rFonts w:eastAsia="仿宋_GB2312" w:hint="eastAsia"/>
          <w:sz w:val="28"/>
          <w:szCs w:val="28"/>
        </w:rPr>
        <w:t>，详见表</w:t>
      </w:r>
      <w:r>
        <w:rPr>
          <w:rFonts w:eastAsia="仿宋_GB2312" w:hint="eastAsia"/>
          <w:sz w:val="28"/>
          <w:szCs w:val="28"/>
        </w:rPr>
        <w:t>4</w:t>
      </w:r>
      <w:r>
        <w:rPr>
          <w:rFonts w:eastAsia="仿宋_GB2312"/>
          <w:sz w:val="28"/>
          <w:szCs w:val="28"/>
        </w:rPr>
        <w:t>。</w:t>
      </w:r>
    </w:p>
    <w:p w:rsidR="0082272D" w:rsidRDefault="0082272D">
      <w:pPr>
        <w:widowControl w:val="0"/>
        <w:jc w:val="center"/>
        <w:rPr>
          <w:rFonts w:eastAsia="仿宋_GB2312"/>
          <w:b/>
          <w:bCs/>
          <w:kern w:val="1"/>
          <w:sz w:val="30"/>
          <w:szCs w:val="30"/>
        </w:rPr>
        <w:sectPr w:rsidR="0082272D">
          <w:pgSz w:w="11907" w:h="16839"/>
          <w:pgMar w:top="1440" w:right="1440" w:bottom="1440" w:left="1440" w:header="851" w:footer="992" w:gutter="0"/>
          <w:cols w:space="720"/>
          <w:docGrid w:linePitch="286"/>
        </w:sectPr>
      </w:pPr>
    </w:p>
    <w:p w:rsidR="0082272D" w:rsidRDefault="004068E5">
      <w:pPr>
        <w:widowControl w:val="0"/>
        <w:adjustRightInd w:val="0"/>
        <w:snapToGrid w:val="0"/>
        <w:spacing w:line="276" w:lineRule="auto"/>
        <w:jc w:val="center"/>
        <w:rPr>
          <w:rFonts w:eastAsia="仿宋_GB2312"/>
          <w:b/>
          <w:bCs/>
          <w:kern w:val="1"/>
          <w:sz w:val="30"/>
          <w:szCs w:val="30"/>
        </w:rPr>
      </w:pPr>
      <w:r>
        <w:rPr>
          <w:rFonts w:eastAsia="仿宋_GB2312" w:hint="eastAsia"/>
          <w:b/>
          <w:bCs/>
          <w:kern w:val="1"/>
          <w:sz w:val="30"/>
          <w:szCs w:val="30"/>
        </w:rPr>
        <w:lastRenderedPageBreak/>
        <w:t>表</w:t>
      </w:r>
      <w:r>
        <w:rPr>
          <w:rFonts w:eastAsia="仿宋_GB2312" w:hint="eastAsia"/>
          <w:b/>
          <w:bCs/>
          <w:kern w:val="1"/>
          <w:sz w:val="30"/>
          <w:szCs w:val="30"/>
        </w:rPr>
        <w:t xml:space="preserve">4  </w:t>
      </w:r>
      <w:r>
        <w:rPr>
          <w:rFonts w:eastAsia="仿宋_GB2312"/>
          <w:b/>
          <w:bCs/>
          <w:kern w:val="1"/>
          <w:sz w:val="30"/>
          <w:szCs w:val="30"/>
        </w:rPr>
        <w:t>“</w:t>
      </w:r>
      <w:r>
        <w:rPr>
          <w:rFonts w:eastAsia="仿宋_GB2312"/>
          <w:b/>
          <w:bCs/>
          <w:kern w:val="1"/>
          <w:sz w:val="30"/>
          <w:szCs w:val="30"/>
        </w:rPr>
        <w:t>十四五</w:t>
      </w:r>
      <w:r>
        <w:rPr>
          <w:rFonts w:eastAsia="仿宋_GB2312"/>
          <w:b/>
          <w:bCs/>
          <w:kern w:val="1"/>
          <w:sz w:val="30"/>
          <w:szCs w:val="30"/>
        </w:rPr>
        <w:t>”</w:t>
      </w:r>
      <w:r>
        <w:rPr>
          <w:rFonts w:eastAsia="仿宋_GB2312"/>
          <w:b/>
          <w:bCs/>
          <w:kern w:val="1"/>
          <w:sz w:val="30"/>
          <w:szCs w:val="30"/>
        </w:rPr>
        <w:t>期间</w:t>
      </w:r>
      <w:r>
        <w:rPr>
          <w:rFonts w:eastAsia="仿宋_GB2312" w:hint="eastAsia"/>
          <w:b/>
          <w:bCs/>
          <w:kern w:val="1"/>
          <w:sz w:val="30"/>
          <w:szCs w:val="30"/>
        </w:rPr>
        <w:t>煤炭</w:t>
      </w:r>
      <w:r>
        <w:rPr>
          <w:rFonts w:eastAsia="仿宋_GB2312"/>
          <w:b/>
          <w:bCs/>
          <w:kern w:val="1"/>
          <w:sz w:val="30"/>
          <w:szCs w:val="30"/>
        </w:rPr>
        <w:t>重点开发项目表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3542"/>
        <w:gridCol w:w="3544"/>
        <w:gridCol w:w="1559"/>
        <w:gridCol w:w="851"/>
        <w:gridCol w:w="2126"/>
        <w:gridCol w:w="2018"/>
      </w:tblGrid>
      <w:tr w:rsidR="0082272D">
        <w:trPr>
          <w:trHeight w:val="482"/>
        </w:trPr>
        <w:tc>
          <w:tcPr>
            <w:tcW w:w="535" w:type="dxa"/>
            <w:vAlign w:val="center"/>
          </w:tcPr>
          <w:p w:rsidR="0082272D" w:rsidRDefault="004068E5">
            <w:pPr>
              <w:widowControl w:val="0"/>
              <w:adjustRightInd w:val="0"/>
              <w:snapToGrid w:val="0"/>
              <w:ind w:leftChars="-50" w:left="-105" w:rightChars="-50" w:right="-105"/>
              <w:jc w:val="center"/>
              <w:rPr>
                <w:rFonts w:eastAsia="仿宋_GB2312"/>
              </w:rPr>
            </w:pPr>
            <w:r>
              <w:rPr>
                <w:rFonts w:eastAsia="仿宋_GB2312"/>
              </w:rPr>
              <w:t>序号</w:t>
            </w:r>
          </w:p>
        </w:tc>
        <w:tc>
          <w:tcPr>
            <w:tcW w:w="3542" w:type="dxa"/>
            <w:vAlign w:val="center"/>
          </w:tcPr>
          <w:p w:rsidR="0082272D" w:rsidRDefault="004068E5">
            <w:pPr>
              <w:widowControl w:val="0"/>
              <w:jc w:val="center"/>
              <w:rPr>
                <w:rFonts w:eastAsia="仿宋_GB2312"/>
              </w:rPr>
            </w:pPr>
            <w:r>
              <w:rPr>
                <w:rFonts w:eastAsia="仿宋_GB2312"/>
              </w:rPr>
              <w:t>项目名称</w:t>
            </w:r>
          </w:p>
        </w:tc>
        <w:tc>
          <w:tcPr>
            <w:tcW w:w="3544" w:type="dxa"/>
            <w:vAlign w:val="center"/>
          </w:tcPr>
          <w:p w:rsidR="0082272D" w:rsidRDefault="004068E5">
            <w:pPr>
              <w:widowControl w:val="0"/>
              <w:jc w:val="center"/>
              <w:rPr>
                <w:rFonts w:eastAsia="仿宋_GB2312"/>
              </w:rPr>
            </w:pPr>
            <w:r>
              <w:rPr>
                <w:rFonts w:eastAsia="仿宋_GB2312"/>
              </w:rPr>
              <w:t>生产能力</w:t>
            </w:r>
          </w:p>
        </w:tc>
        <w:tc>
          <w:tcPr>
            <w:tcW w:w="1559" w:type="dxa"/>
            <w:vAlign w:val="center"/>
          </w:tcPr>
          <w:p w:rsidR="0082272D" w:rsidRDefault="004068E5">
            <w:pPr>
              <w:widowControl w:val="0"/>
              <w:jc w:val="center"/>
              <w:rPr>
                <w:rFonts w:eastAsia="仿宋_GB2312"/>
              </w:rPr>
            </w:pPr>
            <w:r>
              <w:rPr>
                <w:rFonts w:eastAsia="仿宋_GB2312"/>
              </w:rPr>
              <w:t>建设时限</w:t>
            </w:r>
          </w:p>
        </w:tc>
        <w:tc>
          <w:tcPr>
            <w:tcW w:w="851" w:type="dxa"/>
            <w:vAlign w:val="center"/>
          </w:tcPr>
          <w:p w:rsidR="0082272D" w:rsidRDefault="004068E5">
            <w:pPr>
              <w:widowControl w:val="0"/>
              <w:jc w:val="center"/>
              <w:rPr>
                <w:rFonts w:eastAsia="仿宋_GB2312"/>
              </w:rPr>
            </w:pPr>
            <w:r>
              <w:rPr>
                <w:rFonts w:eastAsia="仿宋_GB2312"/>
              </w:rPr>
              <w:t>数量</w:t>
            </w:r>
          </w:p>
        </w:tc>
        <w:tc>
          <w:tcPr>
            <w:tcW w:w="2126" w:type="dxa"/>
            <w:vAlign w:val="center"/>
          </w:tcPr>
          <w:p w:rsidR="0082272D" w:rsidRDefault="004068E5">
            <w:pPr>
              <w:widowControl w:val="0"/>
              <w:jc w:val="center"/>
              <w:rPr>
                <w:rFonts w:eastAsia="仿宋_GB2312"/>
              </w:rPr>
            </w:pPr>
            <w:r>
              <w:rPr>
                <w:rFonts w:eastAsia="仿宋_GB2312"/>
              </w:rPr>
              <w:t>工程类型</w:t>
            </w:r>
          </w:p>
        </w:tc>
        <w:tc>
          <w:tcPr>
            <w:tcW w:w="2018" w:type="dxa"/>
            <w:vAlign w:val="center"/>
          </w:tcPr>
          <w:p w:rsidR="0082272D" w:rsidRDefault="004068E5">
            <w:pPr>
              <w:widowControl w:val="0"/>
              <w:jc w:val="center"/>
              <w:rPr>
                <w:rFonts w:eastAsia="仿宋_GB2312"/>
              </w:rPr>
            </w:pPr>
            <w:r>
              <w:rPr>
                <w:rFonts w:eastAsia="仿宋_GB2312"/>
              </w:rPr>
              <w:t>建设单位</w:t>
            </w:r>
          </w:p>
        </w:tc>
      </w:tr>
      <w:tr w:rsidR="0082272D">
        <w:trPr>
          <w:trHeight w:val="482"/>
        </w:trPr>
        <w:tc>
          <w:tcPr>
            <w:tcW w:w="535" w:type="dxa"/>
            <w:vAlign w:val="center"/>
          </w:tcPr>
          <w:p w:rsidR="0082272D" w:rsidRDefault="004068E5">
            <w:pPr>
              <w:widowControl w:val="0"/>
              <w:jc w:val="center"/>
              <w:rPr>
                <w:rFonts w:eastAsia="仿宋_GB2312"/>
                <w:snapToGrid w:val="0"/>
              </w:rPr>
            </w:pPr>
            <w:r>
              <w:rPr>
                <w:rFonts w:eastAsia="仿宋_GB2312"/>
                <w:kern w:val="0"/>
              </w:rPr>
              <w:t>1</w:t>
            </w:r>
          </w:p>
        </w:tc>
        <w:tc>
          <w:tcPr>
            <w:tcW w:w="3542" w:type="dxa"/>
            <w:vAlign w:val="center"/>
          </w:tcPr>
          <w:p w:rsidR="0082272D" w:rsidRDefault="004068E5">
            <w:pPr>
              <w:widowControl w:val="0"/>
              <w:jc w:val="center"/>
              <w:rPr>
                <w:rFonts w:eastAsia="仿宋_GB2312"/>
              </w:rPr>
            </w:pPr>
            <w:r>
              <w:rPr>
                <w:rFonts w:eastAsia="仿宋_GB2312"/>
                <w:snapToGrid w:val="0"/>
              </w:rPr>
              <w:t>腾格里经济技术开发区嘉尔嘎勒矿区</w:t>
            </w:r>
            <w:r>
              <w:rPr>
                <w:rFonts w:eastAsia="仿宋_GB2312"/>
              </w:rPr>
              <w:t>麻黄沟矿井</w:t>
            </w:r>
          </w:p>
        </w:tc>
        <w:tc>
          <w:tcPr>
            <w:tcW w:w="3544" w:type="dxa"/>
            <w:vAlign w:val="center"/>
          </w:tcPr>
          <w:p w:rsidR="0082272D" w:rsidRDefault="004068E5">
            <w:pPr>
              <w:widowControl w:val="0"/>
              <w:jc w:val="center"/>
              <w:rPr>
                <w:rFonts w:eastAsia="仿宋_GB2312"/>
              </w:rPr>
            </w:pPr>
            <w:r>
              <w:rPr>
                <w:rFonts w:eastAsia="仿宋_GB2312"/>
              </w:rPr>
              <w:t>90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新建</w:t>
            </w:r>
          </w:p>
        </w:tc>
        <w:tc>
          <w:tcPr>
            <w:tcW w:w="2018" w:type="dxa"/>
            <w:vAlign w:val="center"/>
          </w:tcPr>
          <w:p w:rsidR="0082272D" w:rsidRDefault="004068E5">
            <w:pPr>
              <w:widowControl w:val="0"/>
              <w:jc w:val="center"/>
              <w:rPr>
                <w:rFonts w:eastAsia="仿宋_GB2312"/>
              </w:rPr>
            </w:pPr>
            <w:r>
              <w:rPr>
                <w:rFonts w:eastAsia="仿宋_GB2312"/>
              </w:rPr>
              <w:t>内蒙古矿业开发有限责任公司</w:t>
            </w:r>
          </w:p>
        </w:tc>
      </w:tr>
      <w:tr w:rsidR="0082272D">
        <w:trPr>
          <w:trHeight w:val="482"/>
        </w:trPr>
        <w:tc>
          <w:tcPr>
            <w:tcW w:w="535" w:type="dxa"/>
            <w:vAlign w:val="center"/>
          </w:tcPr>
          <w:p w:rsidR="0082272D" w:rsidRDefault="004068E5">
            <w:pPr>
              <w:widowControl w:val="0"/>
              <w:jc w:val="center"/>
              <w:rPr>
                <w:rFonts w:eastAsia="仿宋_GB2312"/>
                <w:snapToGrid w:val="0"/>
              </w:rPr>
            </w:pPr>
            <w:r>
              <w:rPr>
                <w:rFonts w:eastAsia="仿宋_GB2312"/>
                <w:kern w:val="0"/>
              </w:rPr>
              <w:t>2</w:t>
            </w:r>
          </w:p>
        </w:tc>
        <w:tc>
          <w:tcPr>
            <w:tcW w:w="3542" w:type="dxa"/>
            <w:vAlign w:val="center"/>
          </w:tcPr>
          <w:p w:rsidR="0082272D" w:rsidRDefault="004068E5">
            <w:pPr>
              <w:widowControl w:val="0"/>
              <w:jc w:val="center"/>
              <w:rPr>
                <w:rFonts w:eastAsia="仿宋_GB2312"/>
              </w:rPr>
            </w:pPr>
            <w:r>
              <w:rPr>
                <w:rFonts w:eastAsia="仿宋_GB2312"/>
                <w:snapToGrid w:val="0"/>
              </w:rPr>
              <w:t>腾格里经济技术开发区嘉尔嘎勒矿区</w:t>
            </w:r>
            <w:r>
              <w:rPr>
                <w:rFonts w:eastAsia="仿宋_GB2312"/>
              </w:rPr>
              <w:t>炭井子沟矿井</w:t>
            </w:r>
          </w:p>
        </w:tc>
        <w:tc>
          <w:tcPr>
            <w:tcW w:w="3544" w:type="dxa"/>
            <w:vAlign w:val="center"/>
          </w:tcPr>
          <w:p w:rsidR="0082272D" w:rsidRDefault="004068E5">
            <w:pPr>
              <w:widowControl w:val="0"/>
              <w:jc w:val="center"/>
              <w:rPr>
                <w:rFonts w:eastAsia="仿宋_GB2312"/>
              </w:rPr>
            </w:pPr>
            <w:r>
              <w:rPr>
                <w:rFonts w:eastAsia="仿宋_GB2312"/>
              </w:rPr>
              <w:t>90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新建</w:t>
            </w:r>
          </w:p>
        </w:tc>
        <w:tc>
          <w:tcPr>
            <w:tcW w:w="2018" w:type="dxa"/>
            <w:vAlign w:val="center"/>
          </w:tcPr>
          <w:p w:rsidR="0082272D" w:rsidRDefault="004068E5">
            <w:pPr>
              <w:widowControl w:val="0"/>
              <w:jc w:val="center"/>
              <w:rPr>
                <w:rFonts w:eastAsia="仿宋_GB2312"/>
              </w:rPr>
            </w:pPr>
            <w:r>
              <w:rPr>
                <w:rFonts w:eastAsia="仿宋_GB2312"/>
              </w:rPr>
              <w:t>内蒙古苏力德能源股份有限公司</w:t>
            </w:r>
          </w:p>
        </w:tc>
      </w:tr>
      <w:tr w:rsidR="0082272D">
        <w:trPr>
          <w:trHeight w:val="482"/>
        </w:trPr>
        <w:tc>
          <w:tcPr>
            <w:tcW w:w="535" w:type="dxa"/>
            <w:vAlign w:val="center"/>
          </w:tcPr>
          <w:p w:rsidR="0082272D" w:rsidRDefault="004068E5">
            <w:pPr>
              <w:widowControl w:val="0"/>
              <w:jc w:val="center"/>
              <w:rPr>
                <w:rFonts w:eastAsia="仿宋_GB2312"/>
                <w:snapToGrid w:val="0"/>
              </w:rPr>
            </w:pPr>
            <w:r>
              <w:rPr>
                <w:rFonts w:eastAsia="仿宋_GB2312"/>
                <w:kern w:val="0"/>
              </w:rPr>
              <w:t>3</w:t>
            </w:r>
          </w:p>
        </w:tc>
        <w:tc>
          <w:tcPr>
            <w:tcW w:w="3542" w:type="dxa"/>
            <w:vAlign w:val="center"/>
          </w:tcPr>
          <w:p w:rsidR="0082272D" w:rsidRDefault="004068E5">
            <w:pPr>
              <w:widowControl w:val="0"/>
              <w:jc w:val="center"/>
              <w:rPr>
                <w:rFonts w:eastAsia="仿宋_GB2312"/>
              </w:rPr>
            </w:pPr>
            <w:r>
              <w:rPr>
                <w:rFonts w:eastAsia="仿宋_GB2312"/>
                <w:snapToGrid w:val="0"/>
              </w:rPr>
              <w:t>腾格里经济技术开发区嘉尔嘎勒矿区</w:t>
            </w:r>
            <w:r>
              <w:rPr>
                <w:rFonts w:eastAsia="仿宋_GB2312"/>
              </w:rPr>
              <w:t>沙蒿子矿井</w:t>
            </w:r>
          </w:p>
        </w:tc>
        <w:tc>
          <w:tcPr>
            <w:tcW w:w="3544" w:type="dxa"/>
            <w:vAlign w:val="center"/>
          </w:tcPr>
          <w:p w:rsidR="0082272D" w:rsidRDefault="004068E5">
            <w:pPr>
              <w:widowControl w:val="0"/>
              <w:jc w:val="center"/>
              <w:rPr>
                <w:rFonts w:eastAsia="仿宋_GB2312"/>
              </w:rPr>
            </w:pPr>
            <w:r>
              <w:rPr>
                <w:rFonts w:eastAsia="仿宋_GB2312"/>
              </w:rPr>
              <w:t>90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新建</w:t>
            </w:r>
          </w:p>
        </w:tc>
        <w:tc>
          <w:tcPr>
            <w:tcW w:w="2018" w:type="dxa"/>
            <w:vAlign w:val="center"/>
          </w:tcPr>
          <w:p w:rsidR="0082272D" w:rsidRDefault="004068E5">
            <w:pPr>
              <w:widowControl w:val="0"/>
              <w:jc w:val="center"/>
              <w:rPr>
                <w:rFonts w:eastAsia="仿宋_GB2312"/>
              </w:rPr>
            </w:pPr>
            <w:r>
              <w:rPr>
                <w:rFonts w:eastAsia="仿宋_GB2312"/>
              </w:rPr>
              <w:t>内蒙古矿业开发有限责任公司</w:t>
            </w: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4</w:t>
            </w:r>
          </w:p>
        </w:tc>
        <w:tc>
          <w:tcPr>
            <w:tcW w:w="3542" w:type="dxa"/>
            <w:vAlign w:val="center"/>
          </w:tcPr>
          <w:p w:rsidR="0082272D" w:rsidRDefault="004068E5">
            <w:pPr>
              <w:widowControl w:val="0"/>
              <w:jc w:val="center"/>
              <w:rPr>
                <w:rFonts w:eastAsia="仿宋_GB2312"/>
              </w:rPr>
            </w:pPr>
            <w:r>
              <w:rPr>
                <w:rFonts w:eastAsia="仿宋_GB2312"/>
              </w:rPr>
              <w:t>阿拉善盟天荣公司煤矿</w:t>
            </w:r>
          </w:p>
        </w:tc>
        <w:tc>
          <w:tcPr>
            <w:tcW w:w="3544" w:type="dxa"/>
            <w:vAlign w:val="center"/>
          </w:tcPr>
          <w:p w:rsidR="0082272D" w:rsidRDefault="004068E5">
            <w:pPr>
              <w:widowControl w:val="0"/>
              <w:jc w:val="center"/>
              <w:rPr>
                <w:rFonts w:eastAsia="仿宋_GB2312"/>
              </w:rPr>
            </w:pPr>
            <w:r>
              <w:rPr>
                <w:rFonts w:eastAsia="仿宋_GB2312"/>
              </w:rPr>
              <w:t>120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资源整合改扩建</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5</w:t>
            </w:r>
          </w:p>
        </w:tc>
        <w:tc>
          <w:tcPr>
            <w:tcW w:w="3542" w:type="dxa"/>
            <w:vAlign w:val="center"/>
          </w:tcPr>
          <w:p w:rsidR="0082272D" w:rsidRDefault="004068E5">
            <w:pPr>
              <w:widowControl w:val="0"/>
              <w:jc w:val="center"/>
              <w:rPr>
                <w:rFonts w:eastAsia="仿宋_GB2312"/>
              </w:rPr>
            </w:pPr>
            <w:r>
              <w:rPr>
                <w:rFonts w:eastAsia="仿宋_GB2312"/>
              </w:rPr>
              <w:t>额济纳旗红柳大泉矿区规划煤矿</w:t>
            </w:r>
          </w:p>
        </w:tc>
        <w:tc>
          <w:tcPr>
            <w:tcW w:w="3544" w:type="dxa"/>
            <w:vAlign w:val="center"/>
          </w:tcPr>
          <w:p w:rsidR="0082272D" w:rsidRDefault="004068E5">
            <w:pPr>
              <w:widowControl w:val="0"/>
              <w:jc w:val="center"/>
              <w:rPr>
                <w:rFonts w:eastAsia="仿宋_GB2312"/>
              </w:rPr>
            </w:pPr>
            <w:r>
              <w:rPr>
                <w:rFonts w:eastAsia="仿宋_GB2312"/>
              </w:rPr>
              <w:t>120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新建</w:t>
            </w:r>
          </w:p>
        </w:tc>
        <w:tc>
          <w:tcPr>
            <w:tcW w:w="2018" w:type="dxa"/>
            <w:vAlign w:val="center"/>
          </w:tcPr>
          <w:p w:rsidR="0082272D" w:rsidRDefault="004068E5">
            <w:pPr>
              <w:widowControl w:val="0"/>
              <w:jc w:val="center"/>
              <w:rPr>
                <w:rFonts w:eastAsia="仿宋_GB2312"/>
              </w:rPr>
            </w:pPr>
            <w:r>
              <w:rPr>
                <w:rFonts w:eastAsia="仿宋_GB2312"/>
              </w:rPr>
              <w:t>内蒙古众兴煤炭集团有限责任公司</w:t>
            </w: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6</w:t>
            </w:r>
          </w:p>
        </w:tc>
        <w:tc>
          <w:tcPr>
            <w:tcW w:w="3542" w:type="dxa"/>
            <w:vAlign w:val="center"/>
          </w:tcPr>
          <w:p w:rsidR="0082272D" w:rsidRDefault="004068E5">
            <w:pPr>
              <w:widowControl w:val="0"/>
              <w:jc w:val="center"/>
              <w:rPr>
                <w:rFonts w:eastAsia="仿宋_GB2312"/>
              </w:rPr>
            </w:pPr>
            <w:r>
              <w:rPr>
                <w:rFonts w:eastAsia="仿宋_GB2312"/>
              </w:rPr>
              <w:t>阿右旗常山煤矿</w:t>
            </w:r>
          </w:p>
        </w:tc>
        <w:tc>
          <w:tcPr>
            <w:tcW w:w="3544" w:type="dxa"/>
            <w:vAlign w:val="center"/>
          </w:tcPr>
          <w:p w:rsidR="0082272D" w:rsidRDefault="004068E5">
            <w:pPr>
              <w:widowControl w:val="0"/>
              <w:jc w:val="center"/>
              <w:rPr>
                <w:rFonts w:eastAsia="仿宋_GB2312"/>
              </w:rPr>
            </w:pPr>
            <w:r>
              <w:rPr>
                <w:rFonts w:eastAsia="仿宋_GB2312"/>
              </w:rPr>
              <w:t>60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资源整合改扩建</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7</w:t>
            </w:r>
          </w:p>
        </w:tc>
        <w:tc>
          <w:tcPr>
            <w:tcW w:w="3542" w:type="dxa"/>
            <w:vAlign w:val="center"/>
          </w:tcPr>
          <w:p w:rsidR="0082272D" w:rsidRDefault="004068E5">
            <w:pPr>
              <w:widowControl w:val="0"/>
              <w:jc w:val="center"/>
              <w:rPr>
                <w:rFonts w:eastAsia="仿宋_GB2312"/>
              </w:rPr>
            </w:pPr>
            <w:r>
              <w:rPr>
                <w:rFonts w:eastAsia="仿宋_GB2312"/>
              </w:rPr>
              <w:t>阿右旗太兴煤矿</w:t>
            </w:r>
          </w:p>
        </w:tc>
        <w:tc>
          <w:tcPr>
            <w:tcW w:w="3544" w:type="dxa"/>
            <w:vAlign w:val="center"/>
          </w:tcPr>
          <w:p w:rsidR="0082272D" w:rsidRDefault="004068E5">
            <w:pPr>
              <w:widowControl w:val="0"/>
              <w:jc w:val="center"/>
              <w:rPr>
                <w:rFonts w:eastAsia="仿宋_GB2312"/>
              </w:rPr>
            </w:pPr>
            <w:r>
              <w:rPr>
                <w:rFonts w:eastAsia="仿宋_GB2312"/>
              </w:rPr>
              <w:t>90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扩能改造</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snapToGrid w:val="0"/>
              </w:rPr>
            </w:pPr>
            <w:r>
              <w:rPr>
                <w:rFonts w:eastAsia="仿宋_GB2312"/>
                <w:kern w:val="0"/>
              </w:rPr>
              <w:t>8</w:t>
            </w:r>
          </w:p>
        </w:tc>
        <w:tc>
          <w:tcPr>
            <w:tcW w:w="3542" w:type="dxa"/>
            <w:vAlign w:val="center"/>
          </w:tcPr>
          <w:p w:rsidR="0082272D" w:rsidRDefault="004068E5">
            <w:pPr>
              <w:widowControl w:val="0"/>
              <w:jc w:val="center"/>
              <w:rPr>
                <w:rFonts w:eastAsia="仿宋_GB2312"/>
              </w:rPr>
            </w:pPr>
            <w:r>
              <w:rPr>
                <w:rFonts w:eastAsia="仿宋_GB2312"/>
                <w:snapToGrid w:val="0"/>
              </w:rPr>
              <w:t>腾格里经济技术开发区嘉尔嘎勒矿区</w:t>
            </w:r>
            <w:r>
              <w:rPr>
                <w:rFonts w:eastAsia="仿宋_GB2312"/>
              </w:rPr>
              <w:t>狼洞扎子勘查区</w:t>
            </w:r>
          </w:p>
        </w:tc>
        <w:tc>
          <w:tcPr>
            <w:tcW w:w="3544" w:type="dxa"/>
            <w:vAlign w:val="center"/>
          </w:tcPr>
          <w:p w:rsidR="0082272D" w:rsidRDefault="004068E5">
            <w:pPr>
              <w:widowControl w:val="0"/>
              <w:jc w:val="center"/>
              <w:rPr>
                <w:rFonts w:eastAsia="仿宋_GB2312"/>
              </w:rPr>
            </w:pPr>
            <w:r>
              <w:rPr>
                <w:rFonts w:eastAsia="仿宋_GB2312"/>
              </w:rPr>
              <w:t>勘查区东西最长</w:t>
            </w:r>
            <w:r>
              <w:rPr>
                <w:rFonts w:eastAsia="仿宋_GB2312"/>
              </w:rPr>
              <w:t>4.6km</w:t>
            </w:r>
            <w:r>
              <w:rPr>
                <w:rFonts w:eastAsia="仿宋_GB2312"/>
              </w:rPr>
              <w:t>，南北最宽</w:t>
            </w:r>
            <w:r>
              <w:rPr>
                <w:rFonts w:eastAsia="仿宋_GB2312"/>
              </w:rPr>
              <w:t>3.7km</w:t>
            </w:r>
            <w:r>
              <w:rPr>
                <w:rFonts w:eastAsia="仿宋_GB2312"/>
              </w:rPr>
              <w:t>，面积为</w:t>
            </w:r>
            <w:r>
              <w:rPr>
                <w:rFonts w:eastAsia="仿宋_GB2312"/>
              </w:rPr>
              <w:t>16.91km</w:t>
            </w:r>
            <w:r>
              <w:rPr>
                <w:rFonts w:eastAsia="仿宋_GB2312"/>
                <w:vertAlign w:val="superscript"/>
              </w:rPr>
              <w:t>2</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处</w:t>
            </w:r>
          </w:p>
        </w:tc>
        <w:tc>
          <w:tcPr>
            <w:tcW w:w="2126" w:type="dxa"/>
            <w:vAlign w:val="center"/>
          </w:tcPr>
          <w:p w:rsidR="0082272D" w:rsidRDefault="004068E5">
            <w:pPr>
              <w:widowControl w:val="0"/>
              <w:jc w:val="center"/>
              <w:rPr>
                <w:rFonts w:eastAsia="仿宋_GB2312"/>
              </w:rPr>
            </w:pPr>
            <w:r>
              <w:rPr>
                <w:rFonts w:eastAsia="仿宋_GB2312"/>
              </w:rPr>
              <w:t>煤田地质勘查</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9</w:t>
            </w:r>
          </w:p>
        </w:tc>
        <w:tc>
          <w:tcPr>
            <w:tcW w:w="3542" w:type="dxa"/>
            <w:vAlign w:val="center"/>
          </w:tcPr>
          <w:p w:rsidR="0082272D" w:rsidRDefault="004068E5">
            <w:pPr>
              <w:widowControl w:val="0"/>
              <w:adjustRightInd w:val="0"/>
              <w:snapToGrid w:val="0"/>
              <w:ind w:leftChars="-50" w:left="-105" w:rightChars="-50" w:right="-105"/>
              <w:jc w:val="center"/>
              <w:rPr>
                <w:rFonts w:eastAsia="仿宋_GB2312"/>
              </w:rPr>
            </w:pPr>
            <w:r>
              <w:rPr>
                <w:rFonts w:eastAsia="仿宋_GB2312"/>
              </w:rPr>
              <w:t>额济纳旗红柳大泉矿区后备井田勘查区</w:t>
            </w:r>
          </w:p>
        </w:tc>
        <w:tc>
          <w:tcPr>
            <w:tcW w:w="3544" w:type="dxa"/>
            <w:vAlign w:val="center"/>
          </w:tcPr>
          <w:p w:rsidR="0082272D" w:rsidRDefault="004068E5">
            <w:pPr>
              <w:widowControl w:val="0"/>
              <w:jc w:val="center"/>
              <w:rPr>
                <w:rFonts w:eastAsia="仿宋_GB2312"/>
              </w:rPr>
            </w:pPr>
            <w:r>
              <w:rPr>
                <w:rFonts w:eastAsia="仿宋_GB2312"/>
              </w:rPr>
              <w:t>后备勘查区东西最长约</w:t>
            </w:r>
            <w:r>
              <w:rPr>
                <w:rFonts w:eastAsia="仿宋_GB2312"/>
              </w:rPr>
              <w:t>15.6km</w:t>
            </w:r>
            <w:r>
              <w:rPr>
                <w:rFonts w:eastAsia="仿宋_GB2312"/>
              </w:rPr>
              <w:t>，南北最宽约</w:t>
            </w:r>
            <w:r>
              <w:rPr>
                <w:rFonts w:eastAsia="仿宋_GB2312"/>
              </w:rPr>
              <w:t>9.9km</w:t>
            </w:r>
            <w:r>
              <w:rPr>
                <w:rFonts w:eastAsia="仿宋_GB2312"/>
              </w:rPr>
              <w:t>，面积约</w:t>
            </w:r>
            <w:r>
              <w:rPr>
                <w:rFonts w:eastAsia="仿宋_GB2312"/>
              </w:rPr>
              <w:t>122.8</w:t>
            </w:r>
            <w:r>
              <w:rPr>
                <w:rFonts w:eastAsia="仿宋_GB2312"/>
                <w:spacing w:val="20"/>
              </w:rPr>
              <w:t>km</w:t>
            </w:r>
            <w:r>
              <w:rPr>
                <w:rFonts w:eastAsia="仿宋_GB2312"/>
                <w:spacing w:val="20"/>
                <w:vertAlign w:val="superscript"/>
              </w:rPr>
              <w:t>2</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处</w:t>
            </w:r>
          </w:p>
        </w:tc>
        <w:tc>
          <w:tcPr>
            <w:tcW w:w="2126" w:type="dxa"/>
            <w:vAlign w:val="center"/>
          </w:tcPr>
          <w:p w:rsidR="0082272D" w:rsidRDefault="004068E5">
            <w:pPr>
              <w:widowControl w:val="0"/>
              <w:jc w:val="center"/>
              <w:rPr>
                <w:rFonts w:eastAsia="仿宋_GB2312"/>
              </w:rPr>
            </w:pPr>
            <w:r>
              <w:rPr>
                <w:rFonts w:eastAsia="仿宋_GB2312"/>
              </w:rPr>
              <w:t>煤田地质勘查</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snapToGrid w:val="0"/>
              </w:rPr>
            </w:pPr>
            <w:r>
              <w:rPr>
                <w:rFonts w:eastAsia="仿宋_GB2312"/>
                <w:kern w:val="0"/>
              </w:rPr>
              <w:t>10</w:t>
            </w:r>
          </w:p>
        </w:tc>
        <w:tc>
          <w:tcPr>
            <w:tcW w:w="3542" w:type="dxa"/>
            <w:vAlign w:val="center"/>
          </w:tcPr>
          <w:p w:rsidR="0082272D" w:rsidRDefault="004068E5">
            <w:pPr>
              <w:widowControl w:val="0"/>
              <w:jc w:val="center"/>
              <w:rPr>
                <w:rFonts w:eastAsia="仿宋_GB2312"/>
              </w:rPr>
            </w:pPr>
            <w:r>
              <w:rPr>
                <w:rFonts w:eastAsia="仿宋_GB2312"/>
                <w:snapToGrid w:val="0"/>
              </w:rPr>
              <w:t>腾格里经济技术开发区嘉尔嘎勒矿区洗煤厂</w:t>
            </w:r>
          </w:p>
        </w:tc>
        <w:tc>
          <w:tcPr>
            <w:tcW w:w="3544" w:type="dxa"/>
            <w:vAlign w:val="center"/>
          </w:tcPr>
          <w:p w:rsidR="0082272D" w:rsidRDefault="004068E5">
            <w:pPr>
              <w:widowControl w:val="0"/>
              <w:jc w:val="center"/>
              <w:rPr>
                <w:rFonts w:eastAsia="仿宋_GB2312"/>
              </w:rPr>
            </w:pPr>
            <w:r>
              <w:rPr>
                <w:rFonts w:eastAsia="仿宋_GB2312"/>
              </w:rPr>
              <w:t>270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adjustRightInd w:val="0"/>
              <w:snapToGrid w:val="0"/>
              <w:ind w:leftChars="-50" w:left="-105" w:rightChars="-50" w:right="-105"/>
              <w:jc w:val="center"/>
              <w:rPr>
                <w:rFonts w:eastAsia="仿宋_GB2312"/>
              </w:rPr>
            </w:pPr>
            <w:r>
              <w:rPr>
                <w:rFonts w:eastAsia="仿宋_GB2312"/>
              </w:rPr>
              <w:t>新建洗煤厂，洗选麻黄沟矿井、炭井子沟矿井和沙蒿子矿井生产原煤</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11</w:t>
            </w:r>
          </w:p>
        </w:tc>
        <w:tc>
          <w:tcPr>
            <w:tcW w:w="3542" w:type="dxa"/>
            <w:vAlign w:val="center"/>
          </w:tcPr>
          <w:p w:rsidR="0082272D" w:rsidRDefault="004068E5">
            <w:pPr>
              <w:widowControl w:val="0"/>
              <w:jc w:val="center"/>
              <w:rPr>
                <w:rFonts w:eastAsia="仿宋_GB2312"/>
              </w:rPr>
            </w:pPr>
            <w:r>
              <w:rPr>
                <w:rFonts w:eastAsia="仿宋_GB2312"/>
              </w:rPr>
              <w:t>阿拉善盟天荣公司煤矿洗煤厂</w:t>
            </w:r>
          </w:p>
        </w:tc>
        <w:tc>
          <w:tcPr>
            <w:tcW w:w="3544" w:type="dxa"/>
            <w:vAlign w:val="center"/>
          </w:tcPr>
          <w:p w:rsidR="0082272D" w:rsidRDefault="004068E5">
            <w:pPr>
              <w:widowControl w:val="0"/>
              <w:jc w:val="center"/>
              <w:rPr>
                <w:rFonts w:eastAsia="仿宋_GB2312"/>
              </w:rPr>
            </w:pPr>
            <w:r>
              <w:rPr>
                <w:rFonts w:eastAsia="仿宋_GB2312"/>
              </w:rPr>
              <w:t>120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adjustRightInd w:val="0"/>
              <w:snapToGrid w:val="0"/>
              <w:ind w:leftChars="-50" w:left="-105" w:rightChars="-50" w:right="-105"/>
              <w:jc w:val="center"/>
              <w:rPr>
                <w:rFonts w:eastAsia="仿宋_GB2312"/>
              </w:rPr>
            </w:pPr>
            <w:r>
              <w:rPr>
                <w:rFonts w:eastAsia="仿宋_GB2312"/>
              </w:rPr>
              <w:t>新建洗煤厂，洗选天荣公司煤矿生产原煤</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12</w:t>
            </w:r>
          </w:p>
        </w:tc>
        <w:tc>
          <w:tcPr>
            <w:tcW w:w="3542" w:type="dxa"/>
            <w:vAlign w:val="center"/>
          </w:tcPr>
          <w:p w:rsidR="0082272D" w:rsidRDefault="004068E5">
            <w:pPr>
              <w:widowControl w:val="0"/>
              <w:jc w:val="center"/>
              <w:rPr>
                <w:rFonts w:eastAsia="仿宋_GB2312"/>
              </w:rPr>
            </w:pPr>
            <w:r>
              <w:rPr>
                <w:rFonts w:eastAsia="仿宋_GB2312"/>
              </w:rPr>
              <w:t>额济纳旗红柳大泉矿区洗煤厂</w:t>
            </w:r>
          </w:p>
        </w:tc>
        <w:tc>
          <w:tcPr>
            <w:tcW w:w="3544" w:type="dxa"/>
            <w:vAlign w:val="center"/>
          </w:tcPr>
          <w:p w:rsidR="0082272D" w:rsidRDefault="004068E5">
            <w:pPr>
              <w:widowControl w:val="0"/>
              <w:jc w:val="center"/>
              <w:rPr>
                <w:rFonts w:eastAsia="仿宋_GB2312"/>
              </w:rPr>
            </w:pPr>
            <w:r>
              <w:rPr>
                <w:rFonts w:eastAsia="仿宋_GB2312"/>
              </w:rPr>
              <w:t>120</w:t>
            </w:r>
            <w:r>
              <w:rPr>
                <w:rFonts w:eastAsia="仿宋_GB2312"/>
              </w:rPr>
              <w:t>万吨</w:t>
            </w:r>
            <w:r>
              <w:rPr>
                <w:rFonts w:eastAsia="仿宋_GB2312"/>
              </w:rPr>
              <w:t>/</w:t>
            </w:r>
            <w:r>
              <w:rPr>
                <w:rFonts w:eastAsia="仿宋_GB2312"/>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adjustRightInd w:val="0"/>
              <w:snapToGrid w:val="0"/>
              <w:ind w:leftChars="-50" w:left="-105" w:rightChars="-50" w:right="-105"/>
              <w:jc w:val="center"/>
              <w:rPr>
                <w:rFonts w:eastAsia="仿宋_GB2312"/>
              </w:rPr>
            </w:pPr>
            <w:r>
              <w:rPr>
                <w:rFonts w:eastAsia="仿宋_GB2312"/>
              </w:rPr>
              <w:t>新建洗煤厂，洗选额济纳旗红柳大泉矿区煤矿生产原煤</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13</w:t>
            </w:r>
          </w:p>
        </w:tc>
        <w:tc>
          <w:tcPr>
            <w:tcW w:w="3542" w:type="dxa"/>
            <w:vAlign w:val="center"/>
          </w:tcPr>
          <w:p w:rsidR="0082272D" w:rsidRDefault="004068E5">
            <w:pPr>
              <w:widowControl w:val="0"/>
              <w:jc w:val="center"/>
              <w:rPr>
                <w:rFonts w:eastAsia="仿宋_GB2312"/>
              </w:rPr>
            </w:pPr>
            <w:r>
              <w:rPr>
                <w:rFonts w:eastAsia="仿宋_GB2312"/>
              </w:rPr>
              <w:t>阿拉善盟天荣公司煤矿瓦斯发电厂</w:t>
            </w:r>
          </w:p>
        </w:tc>
        <w:tc>
          <w:tcPr>
            <w:tcW w:w="3544" w:type="dxa"/>
            <w:vAlign w:val="center"/>
          </w:tcPr>
          <w:p w:rsidR="0082272D" w:rsidRDefault="004068E5">
            <w:pPr>
              <w:widowControl w:val="0"/>
              <w:jc w:val="center"/>
              <w:rPr>
                <w:rFonts w:eastAsia="仿宋_GB2312"/>
              </w:rPr>
            </w:pPr>
            <w:r>
              <w:rPr>
                <w:rFonts w:eastAsia="仿宋_GB2312"/>
              </w:rPr>
              <w:t>10×700KW</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新建</w:t>
            </w:r>
          </w:p>
        </w:tc>
        <w:tc>
          <w:tcPr>
            <w:tcW w:w="2018" w:type="dxa"/>
            <w:vAlign w:val="center"/>
          </w:tcPr>
          <w:p w:rsidR="0082272D" w:rsidRDefault="0082272D">
            <w:pPr>
              <w:widowControl w:val="0"/>
              <w:jc w:val="center"/>
              <w:rPr>
                <w:rFonts w:eastAsia="仿宋_GB2312"/>
              </w:rPr>
            </w:pPr>
          </w:p>
        </w:tc>
      </w:tr>
      <w:tr w:rsidR="0082272D">
        <w:trPr>
          <w:trHeight w:val="482"/>
        </w:trPr>
        <w:tc>
          <w:tcPr>
            <w:tcW w:w="535" w:type="dxa"/>
            <w:vAlign w:val="center"/>
          </w:tcPr>
          <w:p w:rsidR="0082272D" w:rsidRDefault="004068E5">
            <w:pPr>
              <w:widowControl w:val="0"/>
              <w:jc w:val="center"/>
              <w:rPr>
                <w:rFonts w:eastAsia="仿宋_GB2312"/>
              </w:rPr>
            </w:pPr>
            <w:r>
              <w:rPr>
                <w:rFonts w:eastAsia="仿宋_GB2312"/>
                <w:kern w:val="0"/>
              </w:rPr>
              <w:t>14</w:t>
            </w:r>
          </w:p>
        </w:tc>
        <w:tc>
          <w:tcPr>
            <w:tcW w:w="3542" w:type="dxa"/>
            <w:vAlign w:val="center"/>
          </w:tcPr>
          <w:p w:rsidR="0082272D" w:rsidRDefault="004068E5">
            <w:pPr>
              <w:widowControl w:val="0"/>
              <w:jc w:val="center"/>
              <w:rPr>
                <w:rFonts w:eastAsia="仿宋_GB2312"/>
              </w:rPr>
            </w:pPr>
            <w:r>
              <w:rPr>
                <w:rFonts w:eastAsia="仿宋_GB2312"/>
              </w:rPr>
              <w:t>福泉公司煤矿</w:t>
            </w:r>
            <w:r>
              <w:rPr>
                <w:rFonts w:eastAsia="仿宋_GB2312"/>
              </w:rPr>
              <w:t>LNG</w:t>
            </w:r>
            <w:r>
              <w:rPr>
                <w:rFonts w:eastAsia="仿宋_GB2312"/>
              </w:rPr>
              <w:t>项目</w:t>
            </w:r>
          </w:p>
        </w:tc>
        <w:tc>
          <w:tcPr>
            <w:tcW w:w="3544" w:type="dxa"/>
            <w:vAlign w:val="center"/>
          </w:tcPr>
          <w:p w:rsidR="0082272D" w:rsidRDefault="004068E5">
            <w:pPr>
              <w:widowControl w:val="0"/>
              <w:jc w:val="center"/>
              <w:rPr>
                <w:rFonts w:eastAsia="仿宋_GB2312"/>
              </w:rPr>
            </w:pPr>
            <w:r>
              <w:rPr>
                <w:rFonts w:eastAsia="仿宋_GB2312"/>
                <w:kern w:val="1"/>
              </w:rPr>
              <w:t>1200Nm</w:t>
            </w:r>
            <w:r>
              <w:rPr>
                <w:rFonts w:eastAsia="仿宋_GB2312"/>
                <w:kern w:val="1"/>
                <w:vertAlign w:val="superscript"/>
              </w:rPr>
              <w:t>3</w:t>
            </w:r>
            <w:r>
              <w:rPr>
                <w:rFonts w:eastAsia="仿宋_GB2312"/>
                <w:kern w:val="1"/>
              </w:rPr>
              <w:t>/</w:t>
            </w:r>
            <w:r>
              <w:rPr>
                <w:rFonts w:eastAsia="仿宋_GB2312"/>
                <w:kern w:val="1"/>
              </w:rPr>
              <w:t>年</w:t>
            </w:r>
          </w:p>
        </w:tc>
        <w:tc>
          <w:tcPr>
            <w:tcW w:w="1559" w:type="dxa"/>
            <w:vAlign w:val="center"/>
          </w:tcPr>
          <w:p w:rsidR="0082272D" w:rsidRDefault="004068E5">
            <w:pPr>
              <w:widowControl w:val="0"/>
              <w:jc w:val="center"/>
              <w:rPr>
                <w:rFonts w:eastAsia="仿宋_GB2312"/>
              </w:rPr>
            </w:pPr>
            <w:r>
              <w:rPr>
                <w:rFonts w:eastAsia="仿宋_GB2312"/>
              </w:rPr>
              <w:t>“</w:t>
            </w:r>
            <w:r>
              <w:rPr>
                <w:rFonts w:eastAsia="仿宋_GB2312"/>
              </w:rPr>
              <w:t>十四五</w:t>
            </w:r>
            <w:r>
              <w:rPr>
                <w:rFonts w:eastAsia="仿宋_GB2312"/>
              </w:rPr>
              <w:t>”</w:t>
            </w:r>
            <w:r>
              <w:rPr>
                <w:rFonts w:eastAsia="仿宋_GB2312"/>
              </w:rPr>
              <w:t>时期</w:t>
            </w:r>
          </w:p>
        </w:tc>
        <w:tc>
          <w:tcPr>
            <w:tcW w:w="851" w:type="dxa"/>
            <w:vAlign w:val="center"/>
          </w:tcPr>
          <w:p w:rsidR="0082272D" w:rsidRDefault="004068E5">
            <w:pPr>
              <w:widowControl w:val="0"/>
              <w:jc w:val="center"/>
              <w:rPr>
                <w:rFonts w:eastAsia="仿宋_GB2312"/>
              </w:rPr>
            </w:pPr>
            <w:r>
              <w:rPr>
                <w:rFonts w:eastAsia="仿宋_GB2312"/>
              </w:rPr>
              <w:t>1</w:t>
            </w:r>
            <w:r>
              <w:rPr>
                <w:rFonts w:eastAsia="仿宋_GB2312"/>
              </w:rPr>
              <w:t>座</w:t>
            </w:r>
          </w:p>
        </w:tc>
        <w:tc>
          <w:tcPr>
            <w:tcW w:w="2126" w:type="dxa"/>
            <w:vAlign w:val="center"/>
          </w:tcPr>
          <w:p w:rsidR="0082272D" w:rsidRDefault="004068E5">
            <w:pPr>
              <w:widowControl w:val="0"/>
              <w:jc w:val="center"/>
              <w:rPr>
                <w:rFonts w:eastAsia="仿宋_GB2312"/>
              </w:rPr>
            </w:pPr>
            <w:r>
              <w:rPr>
                <w:rFonts w:eastAsia="仿宋_GB2312"/>
              </w:rPr>
              <w:t>新建</w:t>
            </w:r>
          </w:p>
        </w:tc>
        <w:tc>
          <w:tcPr>
            <w:tcW w:w="2018" w:type="dxa"/>
            <w:vAlign w:val="center"/>
          </w:tcPr>
          <w:p w:rsidR="0082272D" w:rsidRDefault="0082272D">
            <w:pPr>
              <w:widowControl w:val="0"/>
              <w:jc w:val="center"/>
              <w:rPr>
                <w:rFonts w:eastAsia="仿宋_GB2312"/>
              </w:rPr>
            </w:pPr>
          </w:p>
        </w:tc>
      </w:tr>
    </w:tbl>
    <w:p w:rsidR="0082272D" w:rsidRDefault="0082272D">
      <w:pPr>
        <w:widowControl w:val="0"/>
        <w:adjustRightInd w:val="0"/>
        <w:snapToGrid w:val="0"/>
        <w:jc w:val="left"/>
        <w:rPr>
          <w:rFonts w:eastAsia="黑体"/>
          <w:b/>
          <w:sz w:val="13"/>
          <w:szCs w:val="13"/>
        </w:rPr>
        <w:sectPr w:rsidR="0082272D">
          <w:pgSz w:w="16839" w:h="11907" w:orient="landscape"/>
          <w:pgMar w:top="1440" w:right="1440" w:bottom="1440" w:left="1440" w:header="851" w:footer="992" w:gutter="0"/>
          <w:cols w:space="720"/>
          <w:docGrid w:linePitch="286"/>
        </w:sectPr>
      </w:pP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82" w:name="_Toc56088330"/>
      <w:r>
        <w:rPr>
          <w:rFonts w:eastAsia="黑体"/>
          <w:b w:val="0"/>
          <w:sz w:val="28"/>
          <w:szCs w:val="28"/>
        </w:rPr>
        <w:lastRenderedPageBreak/>
        <w:t>六、节能与环境影响评价</w:t>
      </w:r>
      <w:bookmarkEnd w:id="82"/>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83" w:name="_Toc56088331"/>
      <w:r>
        <w:rPr>
          <w:rFonts w:ascii="Times New Roman" w:eastAsia="楷体" w:hAnsi="Times New Roman" w:cs="Times New Roman"/>
          <w:sz w:val="28"/>
          <w:szCs w:val="28"/>
        </w:rPr>
        <w:t>（一）节能评价</w:t>
      </w:r>
      <w:bookmarkEnd w:id="83"/>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84" w:name="_Toc56088332"/>
      <w:r>
        <w:rPr>
          <w:rFonts w:eastAsia="仿宋_GB2312"/>
          <w:sz w:val="28"/>
          <w:szCs w:val="28"/>
        </w:rPr>
        <w:t>1.</w:t>
      </w:r>
      <w:r>
        <w:rPr>
          <w:rFonts w:eastAsia="仿宋_GB2312"/>
          <w:sz w:val="28"/>
          <w:szCs w:val="28"/>
        </w:rPr>
        <w:t>资源节约</w:t>
      </w:r>
      <w:bookmarkEnd w:id="84"/>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w:t>
      </w:r>
      <w:r>
        <w:rPr>
          <w:rFonts w:eastAsia="仿宋_GB2312"/>
          <w:sz w:val="28"/>
          <w:szCs w:val="28"/>
        </w:rPr>
        <w:t>十四五</w:t>
      </w:r>
      <w:r>
        <w:rPr>
          <w:rFonts w:eastAsia="仿宋_GB2312"/>
          <w:sz w:val="28"/>
          <w:szCs w:val="28"/>
        </w:rPr>
        <w:t>”</w:t>
      </w:r>
      <w:r>
        <w:rPr>
          <w:rFonts w:eastAsia="仿宋_GB2312"/>
          <w:sz w:val="28"/>
          <w:szCs w:val="28"/>
        </w:rPr>
        <w:t>期间，煤矿设计应符合绿色开采的要求，优先采用资源回收率高的生产技术、工艺和设备，生产煤矿要不断优化开拓部署，加强煤炭生产管理，推行高效、绿色开采技术，降低资源损失，提高回采率。煤矿设计要有对固、液、气体废弃物、共伴生资源和余热等进行综合利用的措施，积极开发伴生物、废弃物综合利用、清洁生产和环境保护为主的综合利用工程，大力发展煤矸石发电、瓦斯发电、粉煤灰制砖和土壤改良等项目，提高资源综合利用率，保护性开发太西煤稀有煤种，控制开发强度。</w:t>
      </w:r>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通过采取上述措施后，到</w:t>
      </w:r>
      <w:r>
        <w:rPr>
          <w:rFonts w:eastAsia="仿宋_GB2312"/>
          <w:sz w:val="28"/>
          <w:szCs w:val="28"/>
        </w:rPr>
        <w:t>2025</w:t>
      </w:r>
      <w:r>
        <w:rPr>
          <w:rFonts w:eastAsia="仿宋_GB2312"/>
          <w:sz w:val="28"/>
          <w:szCs w:val="28"/>
        </w:rPr>
        <w:t>年基本实现规划提出的资源节约目标，资源回采率和综合利用水平进一步提升。矿井资源回收率达到</w:t>
      </w:r>
      <w:r>
        <w:rPr>
          <w:rFonts w:eastAsia="仿宋_GB2312" w:hint="eastAsia"/>
          <w:sz w:val="28"/>
          <w:szCs w:val="28"/>
        </w:rPr>
        <w:t>7</w:t>
      </w:r>
      <w:r>
        <w:rPr>
          <w:rFonts w:eastAsia="仿宋_GB2312"/>
          <w:sz w:val="28"/>
          <w:szCs w:val="28"/>
        </w:rPr>
        <w:t>0%</w:t>
      </w:r>
      <w:r>
        <w:rPr>
          <w:rFonts w:eastAsia="仿宋_GB2312"/>
          <w:sz w:val="28"/>
          <w:szCs w:val="28"/>
        </w:rPr>
        <w:t>以上，采区回采率达到</w:t>
      </w:r>
      <w:r>
        <w:rPr>
          <w:rFonts w:eastAsia="仿宋_GB2312"/>
          <w:sz w:val="28"/>
          <w:szCs w:val="28"/>
        </w:rPr>
        <w:t>8</w:t>
      </w:r>
      <w:r>
        <w:rPr>
          <w:rFonts w:eastAsia="仿宋_GB2312" w:hint="eastAsia"/>
          <w:sz w:val="28"/>
          <w:szCs w:val="28"/>
        </w:rPr>
        <w:t>0</w:t>
      </w:r>
      <w:r>
        <w:rPr>
          <w:rFonts w:eastAsia="仿宋_GB2312"/>
          <w:sz w:val="28"/>
          <w:szCs w:val="28"/>
        </w:rPr>
        <w:t>%</w:t>
      </w:r>
      <w:r>
        <w:rPr>
          <w:rFonts w:eastAsia="仿宋_GB2312"/>
          <w:sz w:val="28"/>
          <w:szCs w:val="28"/>
        </w:rPr>
        <w:t>以上；煤矸石综合利用率达到</w:t>
      </w:r>
      <w:r>
        <w:rPr>
          <w:rFonts w:eastAsia="仿宋_GB2312"/>
          <w:sz w:val="28"/>
          <w:szCs w:val="28"/>
        </w:rPr>
        <w:t>80%</w:t>
      </w:r>
      <w:r>
        <w:rPr>
          <w:rFonts w:eastAsia="仿宋_GB2312"/>
          <w:sz w:val="28"/>
          <w:szCs w:val="28"/>
        </w:rPr>
        <w:t>，矿井水利用率</w:t>
      </w:r>
      <w:r>
        <w:rPr>
          <w:rFonts w:eastAsia="仿宋_GB2312"/>
          <w:sz w:val="28"/>
          <w:szCs w:val="28"/>
        </w:rPr>
        <w:t>90%</w:t>
      </w:r>
      <w:r>
        <w:rPr>
          <w:rFonts w:eastAsia="仿宋_GB2312"/>
          <w:sz w:val="28"/>
          <w:szCs w:val="28"/>
        </w:rPr>
        <w:t>，井下抽采瓦斯利用率</w:t>
      </w:r>
      <w:r>
        <w:rPr>
          <w:rFonts w:eastAsia="仿宋_GB2312"/>
          <w:sz w:val="28"/>
          <w:szCs w:val="28"/>
        </w:rPr>
        <w:t>5</w:t>
      </w:r>
      <w:r>
        <w:rPr>
          <w:rFonts w:eastAsia="仿宋_GB2312" w:hint="eastAsia"/>
          <w:sz w:val="28"/>
          <w:szCs w:val="28"/>
        </w:rPr>
        <w:t>0</w:t>
      </w:r>
      <w:r>
        <w:rPr>
          <w:rFonts w:eastAsia="仿宋_GB2312"/>
          <w:sz w:val="28"/>
          <w:szCs w:val="28"/>
        </w:rPr>
        <w:t>%</w:t>
      </w:r>
      <w:r>
        <w:rPr>
          <w:rFonts w:eastAsia="仿宋_GB2312"/>
          <w:sz w:val="28"/>
          <w:szCs w:val="28"/>
        </w:rPr>
        <w:t>以上。</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85" w:name="_Toc56088333"/>
      <w:r>
        <w:rPr>
          <w:rFonts w:eastAsia="仿宋_GB2312"/>
          <w:sz w:val="28"/>
          <w:szCs w:val="28"/>
        </w:rPr>
        <w:t>2.</w:t>
      </w:r>
      <w:r>
        <w:rPr>
          <w:rFonts w:eastAsia="仿宋_GB2312"/>
          <w:sz w:val="28"/>
          <w:szCs w:val="28"/>
        </w:rPr>
        <w:t>煤炭行业系统节能</w:t>
      </w:r>
      <w:bookmarkEnd w:id="85"/>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坚持安全高效的原则，因地制宜地采用节能型新技术、新工艺、新设备、新材料，大力推行能效管理，新选型的设备按照</w:t>
      </w:r>
      <w:r>
        <w:rPr>
          <w:rFonts w:eastAsia="仿宋_GB2312"/>
          <w:sz w:val="28"/>
          <w:szCs w:val="28"/>
        </w:rPr>
        <w:t>1</w:t>
      </w:r>
      <w:r>
        <w:rPr>
          <w:rFonts w:eastAsia="仿宋_GB2312"/>
          <w:sz w:val="28"/>
          <w:szCs w:val="28"/>
        </w:rPr>
        <w:t>级能效等级选用。优化煤矿各大系统实施信息化、智能化改造，提高生产效率；鼓励企业加大节能技术改造和技术创新投入，开发、推广先进节能技术和设备，选用节能推广目录中低碳节能环保设备，淘汰落后产能及高耗能工艺、装备，加强节能管理，推进千万吨级先进洗选技术装备研发应用，降低洗选过程中的能耗、介耗和污染物排放，进一步降低单位产品能源消耗，井工煤矿和露天煤矿采出单位产品能源消耗分别不大于</w:t>
      </w:r>
      <w:r>
        <w:rPr>
          <w:rFonts w:eastAsia="仿宋_GB2312"/>
          <w:sz w:val="28"/>
          <w:szCs w:val="28"/>
        </w:rPr>
        <w:t>11</w:t>
      </w:r>
      <w:r>
        <w:rPr>
          <w:rFonts w:eastAsia="仿宋_GB2312"/>
          <w:sz w:val="28"/>
          <w:szCs w:val="28"/>
        </w:rPr>
        <w:t>千克标准煤</w:t>
      </w:r>
      <w:r>
        <w:rPr>
          <w:rFonts w:eastAsia="仿宋_GB2312"/>
          <w:sz w:val="28"/>
          <w:szCs w:val="28"/>
        </w:rPr>
        <w:t>/</w:t>
      </w:r>
      <w:r>
        <w:rPr>
          <w:rFonts w:eastAsia="仿宋_GB2312"/>
          <w:sz w:val="28"/>
          <w:szCs w:val="28"/>
        </w:rPr>
        <w:t>吨原煤、</w:t>
      </w:r>
      <w:r>
        <w:rPr>
          <w:rFonts w:eastAsia="仿宋_GB2312"/>
          <w:sz w:val="28"/>
          <w:szCs w:val="28"/>
        </w:rPr>
        <w:t>7</w:t>
      </w:r>
      <w:r>
        <w:rPr>
          <w:rFonts w:eastAsia="仿宋_GB2312"/>
          <w:sz w:val="28"/>
          <w:szCs w:val="28"/>
        </w:rPr>
        <w:t>千克标准煤</w:t>
      </w:r>
      <w:r>
        <w:rPr>
          <w:rFonts w:eastAsia="仿宋_GB2312"/>
          <w:sz w:val="28"/>
          <w:szCs w:val="28"/>
        </w:rPr>
        <w:t>/</w:t>
      </w:r>
      <w:r>
        <w:rPr>
          <w:rFonts w:eastAsia="仿宋_GB2312"/>
          <w:sz w:val="28"/>
          <w:szCs w:val="28"/>
        </w:rPr>
        <w:t>吨原煤。</w:t>
      </w:r>
    </w:p>
    <w:p w:rsidR="0082272D" w:rsidRDefault="004068E5">
      <w:pPr>
        <w:pStyle w:val="2"/>
        <w:keepNext w:val="0"/>
        <w:keepLines w:val="0"/>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86" w:name="_Toc56088334"/>
      <w:r>
        <w:rPr>
          <w:rFonts w:ascii="Times New Roman" w:eastAsia="楷体" w:hAnsi="Times New Roman" w:cs="Times New Roman"/>
          <w:sz w:val="28"/>
          <w:szCs w:val="28"/>
        </w:rPr>
        <w:t>（二）环境影响评价</w:t>
      </w:r>
      <w:bookmarkEnd w:id="86"/>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87" w:name="_Toc56088335"/>
      <w:r>
        <w:rPr>
          <w:rFonts w:eastAsia="仿宋_GB2312"/>
          <w:sz w:val="28"/>
          <w:szCs w:val="28"/>
        </w:rPr>
        <w:lastRenderedPageBreak/>
        <w:t>1.</w:t>
      </w:r>
      <w:r>
        <w:rPr>
          <w:rFonts w:eastAsia="仿宋_GB2312"/>
          <w:sz w:val="28"/>
          <w:szCs w:val="28"/>
        </w:rPr>
        <w:t>煤炭生产可能造成的环境影响</w:t>
      </w:r>
      <w:bookmarkEnd w:id="87"/>
    </w:p>
    <w:p w:rsidR="0082272D" w:rsidRDefault="004068E5">
      <w:pPr>
        <w:widowControl w:val="0"/>
        <w:spacing w:line="360" w:lineRule="auto"/>
        <w:ind w:firstLineChars="200" w:firstLine="560"/>
        <w:jc w:val="left"/>
        <w:rPr>
          <w:rFonts w:eastAsia="仿宋_GB2312"/>
          <w:sz w:val="28"/>
          <w:szCs w:val="28"/>
        </w:rPr>
      </w:pPr>
      <w:r>
        <w:rPr>
          <w:rFonts w:eastAsia="仿宋_GB2312"/>
          <w:sz w:val="28"/>
          <w:szCs w:val="28"/>
        </w:rPr>
        <w:t>阿拉善盟处于干旱、半干旱、沙漠化地区，水资源缺乏，植被稀少，生态环境脆弱。煤炭开发将不同程度的造成土地资源、水资源以及大气环境的破坏和污染。一是井工开采引起地表塌陷，土地利用率减少，露天开采使表土层发生移运和重新堆积，破坏植被和地表原貌，均造成水土流失和和草场退化、沙漠化。二是煤矿生产固体废弃物压占污染土地。三是未经处理的煤矿生产生活废水外排造成水资源浪费及周边水环境污染。四是煤炭开采产生的瓦斯、煤矸石自燃气体及扬尘排放到空气中，均造成一定的大气污染。</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88" w:name="_Toc56088336"/>
      <w:r>
        <w:rPr>
          <w:rFonts w:eastAsia="仿宋_GB2312"/>
          <w:sz w:val="28"/>
          <w:szCs w:val="28"/>
        </w:rPr>
        <w:t>2.</w:t>
      </w:r>
      <w:r>
        <w:rPr>
          <w:rFonts w:eastAsia="仿宋_GB2312"/>
          <w:sz w:val="28"/>
          <w:szCs w:val="28"/>
        </w:rPr>
        <w:t>煤炭矿区环境保护对策和措施</w:t>
      </w:r>
      <w:bookmarkEnd w:id="88"/>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一是贯彻绿色发展理念，推进煤炭清洁生产和高效利用。支持和鼓励煤炭企业引进先进技术和装备，提高清洁生产水平，因地制宜推广使用井下矸石充填、保水采煤和煤与瓦斯共采等绿色开采技术，减少煤矸石、矿井水和煤矿瓦斯等排放。加大节能、节水、污染控制等煤炭利用新技术、新工艺、新装备研究力度，提高煤炭集中转化力度和效率，减少污染物排放；严格商品煤质量管理，大力推进洁净煤替代，强化散煤治理，不断提高煤炭清洁高效利用水平。</w:t>
      </w:r>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二是加强资源综合利用，发展循环经济。加强煤矸石、煤泥、煤层气（煤矿瓦斯）等综合利用发电，充分利用煤矸石和粉煤灰等生产新型建材。加强矿井水综合利用和达标排放，选煤厂全部实现煤泥水闭路循环。积极开展矿井水、洗浴废水及回风井回风余热等低温废热资源的综合利用，提高矿区循环经济发展水平。</w:t>
      </w:r>
    </w:p>
    <w:p w:rsidR="0082272D" w:rsidRDefault="004068E5">
      <w:pPr>
        <w:widowControl w:val="0"/>
        <w:adjustRightInd w:val="0"/>
        <w:snapToGrid w:val="0"/>
        <w:spacing w:line="360" w:lineRule="auto"/>
        <w:ind w:firstLineChars="200" w:firstLine="560"/>
        <w:jc w:val="left"/>
        <w:rPr>
          <w:rFonts w:eastAsia="仿宋_GB2312"/>
          <w:sz w:val="28"/>
          <w:szCs w:val="28"/>
          <w:highlight w:val="yellow"/>
        </w:rPr>
      </w:pPr>
      <w:r>
        <w:rPr>
          <w:rFonts w:eastAsia="仿宋_GB2312"/>
          <w:sz w:val="28"/>
          <w:szCs w:val="28"/>
        </w:rPr>
        <w:t>三是加强治理，改善矿区生态环境。树立生态保护红线意识，严格执行国家有关环境治理和水土保持方面的法律法规及标准要求，全面落实环境保护和水土保持</w:t>
      </w:r>
      <w:r>
        <w:rPr>
          <w:rFonts w:eastAsia="仿宋_GB2312"/>
          <w:sz w:val="28"/>
          <w:szCs w:val="28"/>
        </w:rPr>
        <w:t>“</w:t>
      </w:r>
      <w:r>
        <w:rPr>
          <w:rFonts w:eastAsia="仿宋_GB2312"/>
          <w:sz w:val="28"/>
          <w:szCs w:val="28"/>
        </w:rPr>
        <w:t>三同时</w:t>
      </w:r>
      <w:r>
        <w:rPr>
          <w:rFonts w:eastAsia="仿宋_GB2312"/>
          <w:sz w:val="28"/>
          <w:szCs w:val="28"/>
        </w:rPr>
        <w:t>”</w:t>
      </w:r>
      <w:r>
        <w:rPr>
          <w:rFonts w:eastAsia="仿宋_GB2312"/>
          <w:sz w:val="28"/>
          <w:szCs w:val="28"/>
        </w:rPr>
        <w:t>制度</w:t>
      </w:r>
      <w:r>
        <w:rPr>
          <w:rFonts w:eastAsia="仿宋_GB2312"/>
          <w:sz w:val="28"/>
          <w:szCs w:val="28"/>
        </w:rPr>
        <w:t>,</w:t>
      </w:r>
      <w:r>
        <w:rPr>
          <w:rFonts w:eastAsia="仿宋_GB2312"/>
          <w:sz w:val="28"/>
          <w:szCs w:val="28"/>
        </w:rPr>
        <w:t>建设项目中环境保护工程和水土保持设施，</w:t>
      </w:r>
      <w:r>
        <w:rPr>
          <w:rFonts w:eastAsia="仿宋_GB2312"/>
          <w:sz w:val="28"/>
          <w:szCs w:val="28"/>
        </w:rPr>
        <w:lastRenderedPageBreak/>
        <w:t>必须与主体工程同时设计、同时施工、同时投产使用。在环境敏感区和生态脆弱区，结合资源条件和环境容量，严格控制煤炭开发规模，合理安排开发时序。对历史遗留及现有渣场和矸石山实行综合整治。加强采煤沉陷区土地复垦，利用矸石实施塌陷裂缝、沟槽回填工程，发展生物复垦和生态复垦。通过实施露天矿综合防尘，煤矿堆场防尘，道路硬化、绿化，改善矿区大气环境质量。通过矿区造林绿化、荒漠化治理，恢复矿区植被，保护生物多样性。</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89" w:name="_Toc56088337"/>
      <w:r>
        <w:rPr>
          <w:rFonts w:eastAsia="仿宋_GB2312"/>
          <w:sz w:val="28"/>
          <w:szCs w:val="28"/>
        </w:rPr>
        <w:t>3.</w:t>
      </w:r>
      <w:r>
        <w:rPr>
          <w:rFonts w:eastAsia="仿宋_GB2312"/>
          <w:sz w:val="28"/>
          <w:szCs w:val="28"/>
        </w:rPr>
        <w:t>环境影响评价结论</w:t>
      </w:r>
      <w:bookmarkEnd w:id="89"/>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规划期间，煤炭开采会对环境造成一定的影响，规划实施后，在采取严格生态保护和环保措施下，矿区资源综合利用程度进一步提高，废气、废渣、废水等污染物排放进一步减少，可有效遏制矿区生态环境恶化，煤炭开采带来的生态影响和环境污染可控制在一定范围内，矿区生态环境质量得到改善。</w:t>
      </w:r>
    </w:p>
    <w:p w:rsidR="0082272D" w:rsidRDefault="004068E5">
      <w:pPr>
        <w:pStyle w:val="1"/>
        <w:widowControl w:val="0"/>
        <w:adjustRightInd w:val="0"/>
        <w:snapToGrid w:val="0"/>
        <w:spacing w:before="0" w:after="0" w:line="360" w:lineRule="auto"/>
        <w:ind w:firstLineChars="200" w:firstLine="560"/>
        <w:rPr>
          <w:rFonts w:eastAsia="黑体"/>
          <w:b w:val="0"/>
          <w:sz w:val="28"/>
          <w:szCs w:val="28"/>
        </w:rPr>
      </w:pPr>
      <w:bookmarkStart w:id="90" w:name="_Toc56088338"/>
      <w:r>
        <w:rPr>
          <w:rFonts w:eastAsia="黑体"/>
          <w:b w:val="0"/>
          <w:sz w:val="28"/>
          <w:szCs w:val="28"/>
        </w:rPr>
        <w:t>七、保障措施与政策建议</w:t>
      </w:r>
      <w:bookmarkEnd w:id="90"/>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91" w:name="_Toc56088339"/>
      <w:r>
        <w:rPr>
          <w:rFonts w:ascii="Times New Roman" w:eastAsia="楷体" w:hAnsi="Times New Roman" w:cs="Times New Roman"/>
          <w:sz w:val="28"/>
          <w:szCs w:val="28"/>
        </w:rPr>
        <w:t>（一）保障措施</w:t>
      </w:r>
      <w:bookmarkEnd w:id="91"/>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92" w:name="_Toc56088340"/>
      <w:r>
        <w:rPr>
          <w:rFonts w:eastAsia="仿宋_GB2312"/>
          <w:sz w:val="28"/>
          <w:szCs w:val="28"/>
        </w:rPr>
        <w:t>1.</w:t>
      </w:r>
      <w:r>
        <w:rPr>
          <w:rFonts w:eastAsia="仿宋_GB2312"/>
          <w:sz w:val="28"/>
          <w:szCs w:val="28"/>
        </w:rPr>
        <w:t>强化规划实施管理</w:t>
      </w:r>
      <w:bookmarkEnd w:id="92"/>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强化规划的战略导向作用，完善规划引导约束机制。及时制定完善各项配套政策措施，推动规划顺利实施。制定规划实施方案，明确责任主体，细化分工，加强规划实施的组织领导。建立规划实施监测和动态评估机制，加强煤炭行业调查研究和基础性工作，根据规划实施情况，及时做好规划调整，完善相关政策和措施。</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93" w:name="_Toc56088341"/>
      <w:r>
        <w:rPr>
          <w:rFonts w:eastAsia="仿宋_GB2312"/>
          <w:sz w:val="28"/>
          <w:szCs w:val="28"/>
        </w:rPr>
        <w:t>2.</w:t>
      </w:r>
      <w:r>
        <w:rPr>
          <w:rFonts w:eastAsia="仿宋_GB2312"/>
          <w:sz w:val="28"/>
          <w:szCs w:val="28"/>
        </w:rPr>
        <w:t>加强行业基础能力建设</w:t>
      </w:r>
      <w:bookmarkEnd w:id="93"/>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加强统筹协调，研究建立煤炭产业发展联席会议制度，组织</w:t>
      </w:r>
      <w:r>
        <w:rPr>
          <w:rFonts w:eastAsia="仿宋_GB2312" w:hint="eastAsia"/>
          <w:sz w:val="28"/>
          <w:szCs w:val="28"/>
        </w:rPr>
        <w:t>盟</w:t>
      </w:r>
      <w:r>
        <w:rPr>
          <w:rFonts w:eastAsia="仿宋_GB2312"/>
          <w:sz w:val="28"/>
          <w:szCs w:val="28"/>
        </w:rPr>
        <w:t>内煤炭管理部门、协会、主要煤炭企业、科研单位以及行业内专家定期研讨，研究行业发展的重大战略和政策，协调各部门、企业间的利益分歧，解决工</w:t>
      </w:r>
      <w:r>
        <w:rPr>
          <w:rFonts w:eastAsia="仿宋_GB2312"/>
          <w:sz w:val="28"/>
          <w:szCs w:val="28"/>
        </w:rPr>
        <w:lastRenderedPageBreak/>
        <w:t>作中存在的问题，统筹推动煤炭行业发展。加大资金投入，加强煤炭行业智库建设，支持煤炭行业研究机构、科研院所和高等院校提升研究能力，开展煤炭领域重大问题研究，支持政府决策。推进煤炭统计监测体系建设等基础性工作，摸清行业详细情况，不断提高统计数据质量，及时向社会发布产业发展信息，为政府宏观管理和企业经营决策提供完善的数据支撑。</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94" w:name="_Toc56088342"/>
      <w:r>
        <w:rPr>
          <w:rFonts w:eastAsia="仿宋_GB2312"/>
          <w:sz w:val="28"/>
          <w:szCs w:val="28"/>
        </w:rPr>
        <w:t>3.</w:t>
      </w:r>
      <w:r>
        <w:rPr>
          <w:rFonts w:eastAsia="仿宋_GB2312"/>
          <w:sz w:val="28"/>
          <w:szCs w:val="28"/>
        </w:rPr>
        <w:t>加强行业监管</w:t>
      </w:r>
      <w:bookmarkEnd w:id="94"/>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健全责任明确、上下协调的行业监督管理体制，强化监管责任落实。加强煤炭资源开发、安全生产、流通经营、加工转化和利用全过程管理，重点做好资源开发管理的衔接，强化流通过程的监管。推进煤炭领域执法公开规范，明确煤炭监管监察权力责任清单、执法程序和裁量标准，建立完善信息通报制度，加强部门联动执法。</w:t>
      </w:r>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95" w:name="_Toc56088343"/>
      <w:r>
        <w:rPr>
          <w:rFonts w:eastAsia="仿宋_GB2312"/>
          <w:sz w:val="28"/>
          <w:szCs w:val="28"/>
        </w:rPr>
        <w:t>4.</w:t>
      </w:r>
      <w:r>
        <w:rPr>
          <w:rFonts w:eastAsia="仿宋_GB2312"/>
          <w:sz w:val="28"/>
          <w:szCs w:val="28"/>
        </w:rPr>
        <w:t>完善法律法规标准</w:t>
      </w:r>
      <w:bookmarkEnd w:id="95"/>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健全完善</w:t>
      </w:r>
      <w:r>
        <w:rPr>
          <w:rFonts w:eastAsia="仿宋_GB2312" w:hint="eastAsia"/>
          <w:sz w:val="28"/>
          <w:szCs w:val="28"/>
        </w:rPr>
        <w:t>盟</w:t>
      </w:r>
      <w:r>
        <w:rPr>
          <w:rFonts w:eastAsia="仿宋_GB2312"/>
          <w:sz w:val="28"/>
          <w:szCs w:val="28"/>
        </w:rPr>
        <w:t>内煤炭行业标准体系，制定完善智能化矿井、优质产能、煤矿关闭退出、煤炭清洁生产、资源综合利用、绿色矿山、清洁高效利用、煤炭产品质量等方面标准规范；建立盟内煤炭行业高质量发展指标体系，完善煤炭集约发展、高效发展、安全发展、绿色发展等方面指标，使煤炭发展质量可量化、可考核，为强化煤炭发展管理提供支撑。</w:t>
      </w:r>
    </w:p>
    <w:p w:rsidR="0082272D" w:rsidRDefault="004068E5">
      <w:pPr>
        <w:pStyle w:val="2"/>
        <w:widowControl w:val="0"/>
        <w:adjustRightInd w:val="0"/>
        <w:snapToGrid w:val="0"/>
        <w:spacing w:before="0" w:after="0" w:line="360" w:lineRule="auto"/>
        <w:ind w:firstLineChars="200" w:firstLine="562"/>
        <w:rPr>
          <w:rFonts w:ascii="Times New Roman" w:eastAsia="楷体" w:hAnsi="Times New Roman" w:cs="Times New Roman"/>
          <w:sz w:val="28"/>
          <w:szCs w:val="28"/>
        </w:rPr>
      </w:pPr>
      <w:bookmarkStart w:id="96" w:name="_Toc56088344"/>
      <w:r>
        <w:rPr>
          <w:rFonts w:ascii="Times New Roman" w:eastAsia="楷体" w:hAnsi="Times New Roman" w:cs="Times New Roman"/>
          <w:sz w:val="28"/>
          <w:szCs w:val="28"/>
        </w:rPr>
        <w:t>（二）政策建议</w:t>
      </w:r>
      <w:bookmarkEnd w:id="96"/>
    </w:p>
    <w:p w:rsidR="0082272D" w:rsidRDefault="004068E5">
      <w:pPr>
        <w:pStyle w:val="3"/>
        <w:widowControl w:val="0"/>
        <w:adjustRightInd w:val="0"/>
        <w:snapToGrid w:val="0"/>
        <w:spacing w:before="0" w:after="0" w:line="360" w:lineRule="auto"/>
        <w:ind w:firstLineChars="200" w:firstLine="562"/>
        <w:rPr>
          <w:rFonts w:eastAsia="仿宋_GB2312"/>
          <w:sz w:val="28"/>
          <w:szCs w:val="28"/>
        </w:rPr>
      </w:pPr>
      <w:bookmarkStart w:id="97" w:name="_Toc56088345"/>
      <w:r>
        <w:rPr>
          <w:rFonts w:eastAsia="仿宋_GB2312"/>
          <w:sz w:val="28"/>
          <w:szCs w:val="28"/>
        </w:rPr>
        <w:t>1.</w:t>
      </w:r>
      <w:r>
        <w:rPr>
          <w:rFonts w:eastAsia="仿宋_GB2312"/>
          <w:sz w:val="28"/>
          <w:szCs w:val="28"/>
        </w:rPr>
        <w:t>加快煤矿项目建设生产手续办理</w:t>
      </w:r>
      <w:bookmarkEnd w:id="97"/>
    </w:p>
    <w:p w:rsidR="0082272D" w:rsidRDefault="004068E5">
      <w:pPr>
        <w:widowControl w:val="0"/>
        <w:adjustRightInd w:val="0"/>
        <w:snapToGrid w:val="0"/>
        <w:spacing w:line="360" w:lineRule="auto"/>
        <w:ind w:firstLineChars="200" w:firstLine="560"/>
        <w:jc w:val="left"/>
        <w:rPr>
          <w:rFonts w:eastAsia="仿宋_GB2312"/>
          <w:sz w:val="28"/>
          <w:szCs w:val="28"/>
        </w:rPr>
      </w:pPr>
      <w:r>
        <w:rPr>
          <w:rFonts w:eastAsia="仿宋_GB2312"/>
          <w:sz w:val="28"/>
          <w:szCs w:val="28"/>
        </w:rPr>
        <w:t>在符合政策要求前提下，协调有关部门加快矿区总体规划环评和总规批复工作。进一步完善产能置换政策，根据市场供需形势动态调整产能置换比例，强化产能置换指标市场化交易，加快办理煤矿项目核准手续，协调配合自然资源、生态环境等部门办理采矿许可、土地使用、环境影响评价等手续，积极释放优质产能。</w:t>
      </w:r>
    </w:p>
    <w:p w:rsidR="0082272D" w:rsidRDefault="004068E5">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98" w:name="_Toc56088346"/>
      <w:r>
        <w:rPr>
          <w:rFonts w:eastAsia="仿宋_GB2312"/>
          <w:sz w:val="28"/>
          <w:szCs w:val="28"/>
        </w:rPr>
        <w:t>2.</w:t>
      </w:r>
      <w:r>
        <w:rPr>
          <w:rFonts w:eastAsia="仿宋_GB2312"/>
          <w:sz w:val="28"/>
          <w:szCs w:val="28"/>
        </w:rPr>
        <w:t>协调解决煤炭开采用地需求</w:t>
      </w:r>
      <w:bookmarkEnd w:id="98"/>
    </w:p>
    <w:p w:rsidR="0082272D" w:rsidRDefault="004068E5">
      <w:pPr>
        <w:widowControl w:val="0"/>
        <w:adjustRightInd w:val="0"/>
        <w:snapToGrid w:val="0"/>
        <w:spacing w:line="360" w:lineRule="auto"/>
        <w:ind w:firstLineChars="200" w:firstLine="560"/>
        <w:jc w:val="left"/>
        <w:rPr>
          <w:rFonts w:eastAsia="仿宋_GB2312" w:hint="eastAsia"/>
          <w:sz w:val="28"/>
          <w:szCs w:val="28"/>
        </w:rPr>
      </w:pPr>
      <w:r>
        <w:rPr>
          <w:rFonts w:eastAsia="仿宋_GB2312"/>
          <w:sz w:val="28"/>
          <w:szCs w:val="28"/>
        </w:rPr>
        <w:lastRenderedPageBreak/>
        <w:t>为有效发挥露天煤矿优质产能优势，保障煤炭生产供应稳定。建议协调国家有关部门，进一步完善采矿临时用地试点审批相关政策，开展采矿临时用地改革示范试点以外的露天煤矿临时用地审批工作，并出台具有可操作性的配套政策。</w:t>
      </w:r>
    </w:p>
    <w:p w:rsidR="001A1364" w:rsidRPr="001A1364" w:rsidRDefault="001A1364" w:rsidP="001A1364">
      <w:pPr>
        <w:pStyle w:val="3"/>
        <w:keepNext w:val="0"/>
        <w:keepLines w:val="0"/>
        <w:widowControl w:val="0"/>
        <w:adjustRightInd w:val="0"/>
        <w:snapToGrid w:val="0"/>
        <w:spacing w:before="0" w:after="0" w:line="360" w:lineRule="auto"/>
        <w:ind w:firstLineChars="200" w:firstLine="562"/>
        <w:rPr>
          <w:rFonts w:eastAsia="仿宋_GB2312"/>
          <w:sz w:val="28"/>
          <w:szCs w:val="28"/>
        </w:rPr>
      </w:pPr>
      <w:bookmarkStart w:id="99" w:name="_Toc56610045"/>
      <w:r w:rsidRPr="001A1364">
        <w:rPr>
          <w:rFonts w:eastAsia="仿宋_GB2312" w:hint="eastAsia"/>
          <w:sz w:val="28"/>
          <w:szCs w:val="28"/>
        </w:rPr>
        <w:t>3</w:t>
      </w:r>
      <w:r w:rsidRPr="001A1364">
        <w:rPr>
          <w:rFonts w:eastAsia="仿宋_GB2312"/>
          <w:sz w:val="28"/>
          <w:szCs w:val="28"/>
        </w:rPr>
        <w:t>.</w:t>
      </w:r>
      <w:r w:rsidRPr="001A1364">
        <w:rPr>
          <w:rFonts w:eastAsia="仿宋_GB2312" w:hint="eastAsia"/>
          <w:sz w:val="28"/>
          <w:szCs w:val="28"/>
        </w:rPr>
        <w:t>积极扶持优势煤化工产业</w:t>
      </w:r>
      <w:bookmarkEnd w:id="99"/>
    </w:p>
    <w:p w:rsidR="001A1364" w:rsidRPr="001A1364" w:rsidRDefault="001A1364" w:rsidP="001A1364">
      <w:pPr>
        <w:widowControl w:val="0"/>
        <w:adjustRightInd w:val="0"/>
        <w:snapToGrid w:val="0"/>
        <w:spacing w:line="360" w:lineRule="auto"/>
        <w:ind w:firstLineChars="200" w:firstLine="560"/>
        <w:jc w:val="left"/>
        <w:rPr>
          <w:rFonts w:eastAsia="仿宋_GB2312"/>
          <w:sz w:val="28"/>
          <w:szCs w:val="28"/>
        </w:rPr>
      </w:pPr>
      <w:r w:rsidRPr="001A1364">
        <w:rPr>
          <w:rFonts w:eastAsia="仿宋_GB2312" w:hint="eastAsia"/>
          <w:sz w:val="28"/>
          <w:szCs w:val="28"/>
        </w:rPr>
        <w:t>根据地区资源优势和地区煤炭行业整体发展现状和规划情况，煤化工产业转型升级不仅可以拉动地方煤炭行业的绿色高效发展，也是推动地方经济高质量发展的强大引擎，构建清洁、高效、安全和可持续的现代新能源体系和新支柱产业是未来煤炭行业规划和发展趋势。相关部门应积极扶持煤炭深加工产业链条项目，协调完善支持性文件，充分遵循市场的价值规律、竞争规律和供求规律，适时适当对相关产业完善鼓励规制政策。</w:t>
      </w:r>
    </w:p>
    <w:p w:rsidR="001A1364" w:rsidRPr="001A1364" w:rsidRDefault="001A1364">
      <w:pPr>
        <w:widowControl w:val="0"/>
        <w:adjustRightInd w:val="0"/>
        <w:snapToGrid w:val="0"/>
        <w:spacing w:line="360" w:lineRule="auto"/>
        <w:ind w:firstLineChars="200" w:firstLine="560"/>
        <w:jc w:val="left"/>
        <w:rPr>
          <w:rFonts w:eastAsia="仿宋_GB2312"/>
          <w:sz w:val="28"/>
          <w:szCs w:val="28"/>
        </w:rPr>
      </w:pPr>
    </w:p>
    <w:p w:rsidR="0082272D" w:rsidRDefault="0082272D">
      <w:pPr>
        <w:widowControl w:val="0"/>
        <w:adjustRightInd w:val="0"/>
        <w:snapToGrid w:val="0"/>
        <w:spacing w:line="360" w:lineRule="auto"/>
        <w:jc w:val="left"/>
        <w:rPr>
          <w:rFonts w:eastAsia="仿宋_GB2312"/>
          <w:color w:val="000000" w:themeColor="text1"/>
          <w:sz w:val="28"/>
          <w:szCs w:val="28"/>
        </w:rPr>
      </w:pPr>
    </w:p>
    <w:sectPr w:rsidR="0082272D" w:rsidSect="0082272D">
      <w:pgSz w:w="11907" w:h="16839"/>
      <w:pgMar w:top="1440" w:right="1440" w:bottom="1440" w:left="144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945" w:rsidRPr="00552A22" w:rsidRDefault="007B7945" w:rsidP="0082272D">
      <w:pPr>
        <w:rPr>
          <w:szCs w:val="24"/>
        </w:rPr>
      </w:pPr>
      <w:r>
        <w:separator/>
      </w:r>
    </w:p>
  </w:endnote>
  <w:endnote w:type="continuationSeparator" w:id="1">
    <w:p w:rsidR="007B7945" w:rsidRPr="00552A22" w:rsidRDefault="007B7945" w:rsidP="0082272D">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4068E5">
    <w:pPr>
      <w:pStyle w:val="a6"/>
    </w:pPr>
    <w:r>
      <w:ptab w:relativeTo="margin" w:alignment="center" w:leader="none"/>
    </w:r>
    <w: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4068E5">
    <w:pPr>
      <w:pStyle w:val="a6"/>
    </w:pPr>
    <w:r>
      <w:ptab w:relativeTo="margin" w:alignment="center" w:leader="none"/>
    </w:r>
    <w:r w:rsidR="003573B9">
      <w:rPr>
        <w:lang w:val="zh-CN"/>
      </w:rPr>
      <w:fldChar w:fldCharType="begin"/>
    </w:r>
    <w:r>
      <w:rPr>
        <w:lang w:val="zh-CN"/>
      </w:rPr>
      <w:instrText>PAGE   \* MERGEFORMAT</w:instrText>
    </w:r>
    <w:r w:rsidR="003573B9">
      <w:rPr>
        <w:lang w:val="zh-CN"/>
      </w:rPr>
      <w:fldChar w:fldCharType="separate"/>
    </w:r>
    <w:r w:rsidR="001A1364">
      <w:rPr>
        <w:noProof/>
        <w:lang w:val="zh-CN"/>
      </w:rPr>
      <w:t>4</w:t>
    </w:r>
    <w:r w:rsidR="003573B9">
      <w:rPr>
        <w:lang w:val="zh-CN"/>
      </w:rPr>
      <w:fldChar w:fldCharType="end"/>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4068E5">
    <w:pPr>
      <w:pStyle w:val="a6"/>
    </w:pPr>
    <w:r>
      <w:ptab w:relativeTo="margin" w:alignment="center" w:leader="none"/>
    </w:r>
    <w:r w:rsidR="003573B9">
      <w:rPr>
        <w:b/>
        <w:lang w:val="zh-CN"/>
      </w:rPr>
      <w:fldChar w:fldCharType="begin"/>
    </w:r>
    <w:r>
      <w:rPr>
        <w:b/>
        <w:lang w:val="zh-CN"/>
      </w:rPr>
      <w:instrText>PAGE   \* MERGEFORMAT</w:instrText>
    </w:r>
    <w:r w:rsidR="003573B9">
      <w:rPr>
        <w:b/>
        <w:lang w:val="zh-CN"/>
      </w:rPr>
      <w:fldChar w:fldCharType="separate"/>
    </w:r>
    <w:r w:rsidR="001A1364">
      <w:rPr>
        <w:b/>
        <w:noProof/>
        <w:lang w:val="zh-CN"/>
      </w:rPr>
      <w:t>34</w:t>
    </w:r>
    <w:r w:rsidR="003573B9">
      <w:rPr>
        <w:b/>
        <w:lang w:val="zh-CN"/>
      </w:rPr>
      <w:fldChar w:fldCharType="end"/>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945" w:rsidRPr="00552A22" w:rsidRDefault="007B7945" w:rsidP="0082272D">
      <w:pPr>
        <w:rPr>
          <w:szCs w:val="24"/>
        </w:rPr>
      </w:pPr>
      <w:r>
        <w:separator/>
      </w:r>
    </w:p>
  </w:footnote>
  <w:footnote w:type="continuationSeparator" w:id="1">
    <w:p w:rsidR="007B7945" w:rsidRPr="00552A22" w:rsidRDefault="007B7945" w:rsidP="0082272D">
      <w:pPr>
        <w:rPr>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82272D">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D" w:rsidRDefault="0082272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noLineBreaksAfter w:lang="zh-CN" w:val="([{·‘“〈《「『【〔〖（．［｛￡￥"/>
  <w:noLineBreaksBefore w:lang="zh-CN" w:val="!),.:;?]}¨·ˇˉ―‖’”…∶、。〃々〉》」』】〕〗！＂＇），．：；？］｀｜｝～￠"/>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28A"/>
    <w:rsid w:val="0000296D"/>
    <w:rsid w:val="0001298E"/>
    <w:rsid w:val="000136FC"/>
    <w:rsid w:val="00015ACD"/>
    <w:rsid w:val="000206CA"/>
    <w:rsid w:val="00020F4B"/>
    <w:rsid w:val="00022B02"/>
    <w:rsid w:val="00024906"/>
    <w:rsid w:val="00030EC1"/>
    <w:rsid w:val="000442E7"/>
    <w:rsid w:val="00044BF1"/>
    <w:rsid w:val="00047209"/>
    <w:rsid w:val="00052050"/>
    <w:rsid w:val="00054526"/>
    <w:rsid w:val="0006459B"/>
    <w:rsid w:val="00065A89"/>
    <w:rsid w:val="00072D76"/>
    <w:rsid w:val="000849AB"/>
    <w:rsid w:val="0008558F"/>
    <w:rsid w:val="00090CBB"/>
    <w:rsid w:val="00096DD0"/>
    <w:rsid w:val="000A1381"/>
    <w:rsid w:val="000B2A63"/>
    <w:rsid w:val="000B678C"/>
    <w:rsid w:val="000C10D1"/>
    <w:rsid w:val="000C4DB2"/>
    <w:rsid w:val="000C7946"/>
    <w:rsid w:val="000D3D7B"/>
    <w:rsid w:val="000D4CEE"/>
    <w:rsid w:val="000D72BA"/>
    <w:rsid w:val="000E0ECA"/>
    <w:rsid w:val="000E203D"/>
    <w:rsid w:val="000E2769"/>
    <w:rsid w:val="000E6632"/>
    <w:rsid w:val="000F151B"/>
    <w:rsid w:val="000F5138"/>
    <w:rsid w:val="00100AF1"/>
    <w:rsid w:val="001173ED"/>
    <w:rsid w:val="00122BE4"/>
    <w:rsid w:val="001268FB"/>
    <w:rsid w:val="0013545A"/>
    <w:rsid w:val="001516F4"/>
    <w:rsid w:val="001538A5"/>
    <w:rsid w:val="00153FE0"/>
    <w:rsid w:val="00154788"/>
    <w:rsid w:val="00156871"/>
    <w:rsid w:val="00166080"/>
    <w:rsid w:val="001723C2"/>
    <w:rsid w:val="00175866"/>
    <w:rsid w:val="00196793"/>
    <w:rsid w:val="00197D92"/>
    <w:rsid w:val="001A1364"/>
    <w:rsid w:val="001B60AD"/>
    <w:rsid w:val="001C3CE2"/>
    <w:rsid w:val="001C4755"/>
    <w:rsid w:val="001D2061"/>
    <w:rsid w:val="001E183A"/>
    <w:rsid w:val="001E2817"/>
    <w:rsid w:val="001E2AB4"/>
    <w:rsid w:val="001F170D"/>
    <w:rsid w:val="0020528F"/>
    <w:rsid w:val="00206AC6"/>
    <w:rsid w:val="0021722C"/>
    <w:rsid w:val="00226DA2"/>
    <w:rsid w:val="00252772"/>
    <w:rsid w:val="002539F2"/>
    <w:rsid w:val="00257F59"/>
    <w:rsid w:val="00272426"/>
    <w:rsid w:val="00273177"/>
    <w:rsid w:val="002804D7"/>
    <w:rsid w:val="002821C4"/>
    <w:rsid w:val="002908B2"/>
    <w:rsid w:val="0029584C"/>
    <w:rsid w:val="002A09E0"/>
    <w:rsid w:val="002A194A"/>
    <w:rsid w:val="002B6CBD"/>
    <w:rsid w:val="002B707C"/>
    <w:rsid w:val="002B75F6"/>
    <w:rsid w:val="002C05EE"/>
    <w:rsid w:val="002C338A"/>
    <w:rsid w:val="002D22C7"/>
    <w:rsid w:val="002D2F86"/>
    <w:rsid w:val="002D6402"/>
    <w:rsid w:val="002E2542"/>
    <w:rsid w:val="002F06F9"/>
    <w:rsid w:val="002F1DF7"/>
    <w:rsid w:val="002F642E"/>
    <w:rsid w:val="00304850"/>
    <w:rsid w:val="00306FE0"/>
    <w:rsid w:val="00315996"/>
    <w:rsid w:val="00315F26"/>
    <w:rsid w:val="00320BA1"/>
    <w:rsid w:val="00330071"/>
    <w:rsid w:val="003403E8"/>
    <w:rsid w:val="00344E42"/>
    <w:rsid w:val="00346AF4"/>
    <w:rsid w:val="003518D2"/>
    <w:rsid w:val="003573B9"/>
    <w:rsid w:val="003612D3"/>
    <w:rsid w:val="00372B2E"/>
    <w:rsid w:val="00375AFB"/>
    <w:rsid w:val="0038011A"/>
    <w:rsid w:val="00383094"/>
    <w:rsid w:val="00386183"/>
    <w:rsid w:val="00390A40"/>
    <w:rsid w:val="003B0ADF"/>
    <w:rsid w:val="003B1FC9"/>
    <w:rsid w:val="003B275D"/>
    <w:rsid w:val="003C209F"/>
    <w:rsid w:val="003C4F63"/>
    <w:rsid w:val="003C6A4A"/>
    <w:rsid w:val="003D6A1B"/>
    <w:rsid w:val="003F08D5"/>
    <w:rsid w:val="00401E43"/>
    <w:rsid w:val="004034D1"/>
    <w:rsid w:val="00404637"/>
    <w:rsid w:val="004068E5"/>
    <w:rsid w:val="004076E9"/>
    <w:rsid w:val="00416FB5"/>
    <w:rsid w:val="00417AFB"/>
    <w:rsid w:val="00421BCC"/>
    <w:rsid w:val="00421EA8"/>
    <w:rsid w:val="00430805"/>
    <w:rsid w:val="00433CD2"/>
    <w:rsid w:val="00434BE7"/>
    <w:rsid w:val="00447F83"/>
    <w:rsid w:val="00457AF2"/>
    <w:rsid w:val="00460694"/>
    <w:rsid w:val="004668B8"/>
    <w:rsid w:val="00470175"/>
    <w:rsid w:val="00484C35"/>
    <w:rsid w:val="00486934"/>
    <w:rsid w:val="00490504"/>
    <w:rsid w:val="00492799"/>
    <w:rsid w:val="004934A4"/>
    <w:rsid w:val="004A70EB"/>
    <w:rsid w:val="004A7D9F"/>
    <w:rsid w:val="004B03A8"/>
    <w:rsid w:val="004B1BF8"/>
    <w:rsid w:val="004B6586"/>
    <w:rsid w:val="004C0D9F"/>
    <w:rsid w:val="004C4203"/>
    <w:rsid w:val="004C494D"/>
    <w:rsid w:val="004C54D2"/>
    <w:rsid w:val="004D61D1"/>
    <w:rsid w:val="004E0910"/>
    <w:rsid w:val="004E2217"/>
    <w:rsid w:val="004E5B2D"/>
    <w:rsid w:val="004F4D29"/>
    <w:rsid w:val="004F66F5"/>
    <w:rsid w:val="005067F6"/>
    <w:rsid w:val="00507960"/>
    <w:rsid w:val="005148FB"/>
    <w:rsid w:val="00517BBF"/>
    <w:rsid w:val="00534B1C"/>
    <w:rsid w:val="005371E8"/>
    <w:rsid w:val="0053778E"/>
    <w:rsid w:val="00543064"/>
    <w:rsid w:val="0054308B"/>
    <w:rsid w:val="00552833"/>
    <w:rsid w:val="00554060"/>
    <w:rsid w:val="005566A7"/>
    <w:rsid w:val="00560A7E"/>
    <w:rsid w:val="005628FA"/>
    <w:rsid w:val="005749FE"/>
    <w:rsid w:val="00576776"/>
    <w:rsid w:val="00581F99"/>
    <w:rsid w:val="0058252D"/>
    <w:rsid w:val="00582CD8"/>
    <w:rsid w:val="00584D1D"/>
    <w:rsid w:val="005974AB"/>
    <w:rsid w:val="005A0DD1"/>
    <w:rsid w:val="005A1443"/>
    <w:rsid w:val="005A1BEC"/>
    <w:rsid w:val="005A2FDA"/>
    <w:rsid w:val="005A5D9F"/>
    <w:rsid w:val="005B017B"/>
    <w:rsid w:val="005B0717"/>
    <w:rsid w:val="005B3169"/>
    <w:rsid w:val="005B5AC5"/>
    <w:rsid w:val="005D21AB"/>
    <w:rsid w:val="005D401E"/>
    <w:rsid w:val="005D69C8"/>
    <w:rsid w:val="005E39DC"/>
    <w:rsid w:val="005E49F1"/>
    <w:rsid w:val="005E4A0B"/>
    <w:rsid w:val="005F1D94"/>
    <w:rsid w:val="005F4E70"/>
    <w:rsid w:val="00615D33"/>
    <w:rsid w:val="00621AB4"/>
    <w:rsid w:val="00633429"/>
    <w:rsid w:val="006420E7"/>
    <w:rsid w:val="0065367E"/>
    <w:rsid w:val="006541B7"/>
    <w:rsid w:val="00656FD4"/>
    <w:rsid w:val="0066217F"/>
    <w:rsid w:val="00692BCE"/>
    <w:rsid w:val="00693741"/>
    <w:rsid w:val="00696289"/>
    <w:rsid w:val="006A6854"/>
    <w:rsid w:val="006B4D0A"/>
    <w:rsid w:val="006C2C28"/>
    <w:rsid w:val="006C5A8E"/>
    <w:rsid w:val="006D1D96"/>
    <w:rsid w:val="006D2642"/>
    <w:rsid w:val="006D3944"/>
    <w:rsid w:val="006D4459"/>
    <w:rsid w:val="006D644D"/>
    <w:rsid w:val="006E68DA"/>
    <w:rsid w:val="006F3F0E"/>
    <w:rsid w:val="00702989"/>
    <w:rsid w:val="00704316"/>
    <w:rsid w:val="00723C89"/>
    <w:rsid w:val="0073354C"/>
    <w:rsid w:val="00735297"/>
    <w:rsid w:val="00740A82"/>
    <w:rsid w:val="007467F0"/>
    <w:rsid w:val="00750DB6"/>
    <w:rsid w:val="00754B3E"/>
    <w:rsid w:val="0076738E"/>
    <w:rsid w:val="00774631"/>
    <w:rsid w:val="00777A07"/>
    <w:rsid w:val="0078118D"/>
    <w:rsid w:val="00785336"/>
    <w:rsid w:val="007873BD"/>
    <w:rsid w:val="007876ED"/>
    <w:rsid w:val="00790156"/>
    <w:rsid w:val="0079311B"/>
    <w:rsid w:val="00794D08"/>
    <w:rsid w:val="007950DC"/>
    <w:rsid w:val="007A14FB"/>
    <w:rsid w:val="007B2C69"/>
    <w:rsid w:val="007B2E29"/>
    <w:rsid w:val="007B7945"/>
    <w:rsid w:val="007C607E"/>
    <w:rsid w:val="007E0791"/>
    <w:rsid w:val="007E5870"/>
    <w:rsid w:val="007E59D9"/>
    <w:rsid w:val="007F5D04"/>
    <w:rsid w:val="00801F98"/>
    <w:rsid w:val="00813A40"/>
    <w:rsid w:val="00813D7F"/>
    <w:rsid w:val="008141D8"/>
    <w:rsid w:val="00814259"/>
    <w:rsid w:val="00817814"/>
    <w:rsid w:val="0082272D"/>
    <w:rsid w:val="00833D16"/>
    <w:rsid w:val="00834231"/>
    <w:rsid w:val="00842897"/>
    <w:rsid w:val="00842FA9"/>
    <w:rsid w:val="00846702"/>
    <w:rsid w:val="008560C0"/>
    <w:rsid w:val="0086237C"/>
    <w:rsid w:val="00863FA4"/>
    <w:rsid w:val="00865064"/>
    <w:rsid w:val="00867A9C"/>
    <w:rsid w:val="0087730D"/>
    <w:rsid w:val="00880B8A"/>
    <w:rsid w:val="0088135A"/>
    <w:rsid w:val="0089197D"/>
    <w:rsid w:val="00893720"/>
    <w:rsid w:val="008A0753"/>
    <w:rsid w:val="008A4628"/>
    <w:rsid w:val="008A50F2"/>
    <w:rsid w:val="008B7404"/>
    <w:rsid w:val="008C2545"/>
    <w:rsid w:val="008C4F72"/>
    <w:rsid w:val="008D37DE"/>
    <w:rsid w:val="008D732A"/>
    <w:rsid w:val="008E6FB1"/>
    <w:rsid w:val="008F1C43"/>
    <w:rsid w:val="008F7F27"/>
    <w:rsid w:val="009023EA"/>
    <w:rsid w:val="009065A8"/>
    <w:rsid w:val="00911996"/>
    <w:rsid w:val="00923673"/>
    <w:rsid w:val="009273F9"/>
    <w:rsid w:val="00934947"/>
    <w:rsid w:val="0093703C"/>
    <w:rsid w:val="00950C60"/>
    <w:rsid w:val="00960C15"/>
    <w:rsid w:val="009665CB"/>
    <w:rsid w:val="0096668E"/>
    <w:rsid w:val="00972BDC"/>
    <w:rsid w:val="00983C1F"/>
    <w:rsid w:val="009963A0"/>
    <w:rsid w:val="00997F3F"/>
    <w:rsid w:val="009A2128"/>
    <w:rsid w:val="009A39A8"/>
    <w:rsid w:val="009B20CC"/>
    <w:rsid w:val="009B2E5F"/>
    <w:rsid w:val="009C0FF9"/>
    <w:rsid w:val="009C5090"/>
    <w:rsid w:val="009C50CC"/>
    <w:rsid w:val="009D494D"/>
    <w:rsid w:val="009D763D"/>
    <w:rsid w:val="009E353B"/>
    <w:rsid w:val="009E7279"/>
    <w:rsid w:val="009F1D26"/>
    <w:rsid w:val="009F46E3"/>
    <w:rsid w:val="009F602A"/>
    <w:rsid w:val="009F6249"/>
    <w:rsid w:val="00A00090"/>
    <w:rsid w:val="00A0493A"/>
    <w:rsid w:val="00A133A5"/>
    <w:rsid w:val="00A14B9C"/>
    <w:rsid w:val="00A16AE8"/>
    <w:rsid w:val="00A21186"/>
    <w:rsid w:val="00A22251"/>
    <w:rsid w:val="00A34145"/>
    <w:rsid w:val="00A43BF4"/>
    <w:rsid w:val="00A45D2B"/>
    <w:rsid w:val="00A52063"/>
    <w:rsid w:val="00A539AF"/>
    <w:rsid w:val="00A54280"/>
    <w:rsid w:val="00A57F6E"/>
    <w:rsid w:val="00A611DD"/>
    <w:rsid w:val="00A6698D"/>
    <w:rsid w:val="00A7586F"/>
    <w:rsid w:val="00A76DB0"/>
    <w:rsid w:val="00A76DFE"/>
    <w:rsid w:val="00A7755E"/>
    <w:rsid w:val="00A778CA"/>
    <w:rsid w:val="00A835BC"/>
    <w:rsid w:val="00A8582D"/>
    <w:rsid w:val="00A91922"/>
    <w:rsid w:val="00A921D3"/>
    <w:rsid w:val="00A970EA"/>
    <w:rsid w:val="00A979AE"/>
    <w:rsid w:val="00AA1337"/>
    <w:rsid w:val="00AA398A"/>
    <w:rsid w:val="00AA3B26"/>
    <w:rsid w:val="00AA62D4"/>
    <w:rsid w:val="00AA6A8D"/>
    <w:rsid w:val="00AA76B6"/>
    <w:rsid w:val="00AB176F"/>
    <w:rsid w:val="00AB375C"/>
    <w:rsid w:val="00AD18ED"/>
    <w:rsid w:val="00AD1BFB"/>
    <w:rsid w:val="00AE33BF"/>
    <w:rsid w:val="00AE4CD2"/>
    <w:rsid w:val="00AE64E6"/>
    <w:rsid w:val="00AE7965"/>
    <w:rsid w:val="00AF0BA7"/>
    <w:rsid w:val="00AF57A9"/>
    <w:rsid w:val="00AF5A91"/>
    <w:rsid w:val="00AF6EF3"/>
    <w:rsid w:val="00B01C9C"/>
    <w:rsid w:val="00B243E2"/>
    <w:rsid w:val="00B25320"/>
    <w:rsid w:val="00B40829"/>
    <w:rsid w:val="00B66BCF"/>
    <w:rsid w:val="00B716E0"/>
    <w:rsid w:val="00B75408"/>
    <w:rsid w:val="00B8206F"/>
    <w:rsid w:val="00B87656"/>
    <w:rsid w:val="00B91258"/>
    <w:rsid w:val="00B95CD7"/>
    <w:rsid w:val="00BA3658"/>
    <w:rsid w:val="00BB17F1"/>
    <w:rsid w:val="00BB742C"/>
    <w:rsid w:val="00BC546C"/>
    <w:rsid w:val="00BC66AD"/>
    <w:rsid w:val="00BD0E29"/>
    <w:rsid w:val="00BD1179"/>
    <w:rsid w:val="00BD191A"/>
    <w:rsid w:val="00BE2894"/>
    <w:rsid w:val="00BE37C0"/>
    <w:rsid w:val="00BE54F9"/>
    <w:rsid w:val="00BE7083"/>
    <w:rsid w:val="00BF03D8"/>
    <w:rsid w:val="00BF1954"/>
    <w:rsid w:val="00BF5C87"/>
    <w:rsid w:val="00C00FD9"/>
    <w:rsid w:val="00C0313B"/>
    <w:rsid w:val="00C04F36"/>
    <w:rsid w:val="00C06D17"/>
    <w:rsid w:val="00C10197"/>
    <w:rsid w:val="00C20B56"/>
    <w:rsid w:val="00C215E7"/>
    <w:rsid w:val="00C21DE8"/>
    <w:rsid w:val="00C2316D"/>
    <w:rsid w:val="00C264DB"/>
    <w:rsid w:val="00C30620"/>
    <w:rsid w:val="00C42C7E"/>
    <w:rsid w:val="00C433ED"/>
    <w:rsid w:val="00C5764B"/>
    <w:rsid w:val="00C622C1"/>
    <w:rsid w:val="00C70025"/>
    <w:rsid w:val="00C82FE9"/>
    <w:rsid w:val="00C837DF"/>
    <w:rsid w:val="00C84682"/>
    <w:rsid w:val="00CC3C1C"/>
    <w:rsid w:val="00CC5DDF"/>
    <w:rsid w:val="00CD1FD7"/>
    <w:rsid w:val="00CD2AA6"/>
    <w:rsid w:val="00CD2EF3"/>
    <w:rsid w:val="00CE0AD3"/>
    <w:rsid w:val="00CE4C6C"/>
    <w:rsid w:val="00CF52C1"/>
    <w:rsid w:val="00D00A01"/>
    <w:rsid w:val="00D04187"/>
    <w:rsid w:val="00D12F5B"/>
    <w:rsid w:val="00D137CA"/>
    <w:rsid w:val="00D14C1E"/>
    <w:rsid w:val="00D22C6C"/>
    <w:rsid w:val="00D312DA"/>
    <w:rsid w:val="00D32333"/>
    <w:rsid w:val="00D548FE"/>
    <w:rsid w:val="00D63432"/>
    <w:rsid w:val="00D705D3"/>
    <w:rsid w:val="00D70EFD"/>
    <w:rsid w:val="00D73CC7"/>
    <w:rsid w:val="00D745AA"/>
    <w:rsid w:val="00D75373"/>
    <w:rsid w:val="00D76F7C"/>
    <w:rsid w:val="00D8734C"/>
    <w:rsid w:val="00D92F23"/>
    <w:rsid w:val="00D96E42"/>
    <w:rsid w:val="00D97CC0"/>
    <w:rsid w:val="00DA3BDC"/>
    <w:rsid w:val="00DB2B42"/>
    <w:rsid w:val="00DB2FB2"/>
    <w:rsid w:val="00DC6A14"/>
    <w:rsid w:val="00DD16E0"/>
    <w:rsid w:val="00DD19B8"/>
    <w:rsid w:val="00DD1C3C"/>
    <w:rsid w:val="00DD3F94"/>
    <w:rsid w:val="00DE2340"/>
    <w:rsid w:val="00DE2B57"/>
    <w:rsid w:val="00DE71CD"/>
    <w:rsid w:val="00DF069E"/>
    <w:rsid w:val="00DF0B00"/>
    <w:rsid w:val="00DF16F0"/>
    <w:rsid w:val="00DF705B"/>
    <w:rsid w:val="00E04D1B"/>
    <w:rsid w:val="00E11266"/>
    <w:rsid w:val="00E125D1"/>
    <w:rsid w:val="00E171A6"/>
    <w:rsid w:val="00E359E9"/>
    <w:rsid w:val="00E477FA"/>
    <w:rsid w:val="00E53551"/>
    <w:rsid w:val="00E57922"/>
    <w:rsid w:val="00E61EDD"/>
    <w:rsid w:val="00E62BE6"/>
    <w:rsid w:val="00E6528A"/>
    <w:rsid w:val="00E659E1"/>
    <w:rsid w:val="00E67FE4"/>
    <w:rsid w:val="00E90899"/>
    <w:rsid w:val="00E96300"/>
    <w:rsid w:val="00EA1286"/>
    <w:rsid w:val="00EA3B48"/>
    <w:rsid w:val="00EC60CB"/>
    <w:rsid w:val="00EC745B"/>
    <w:rsid w:val="00ED28A8"/>
    <w:rsid w:val="00EE18AF"/>
    <w:rsid w:val="00EE3012"/>
    <w:rsid w:val="00EE36C7"/>
    <w:rsid w:val="00EE5E62"/>
    <w:rsid w:val="00EF3EE0"/>
    <w:rsid w:val="00EF568F"/>
    <w:rsid w:val="00EF78B7"/>
    <w:rsid w:val="00F13F6A"/>
    <w:rsid w:val="00F152E2"/>
    <w:rsid w:val="00F15599"/>
    <w:rsid w:val="00F164CD"/>
    <w:rsid w:val="00F213CA"/>
    <w:rsid w:val="00F257AA"/>
    <w:rsid w:val="00F452C3"/>
    <w:rsid w:val="00F47097"/>
    <w:rsid w:val="00F533E7"/>
    <w:rsid w:val="00F5441E"/>
    <w:rsid w:val="00F5492D"/>
    <w:rsid w:val="00F656A4"/>
    <w:rsid w:val="00F71C87"/>
    <w:rsid w:val="00F76175"/>
    <w:rsid w:val="00F771E3"/>
    <w:rsid w:val="00F8275F"/>
    <w:rsid w:val="00F858DB"/>
    <w:rsid w:val="00F9503E"/>
    <w:rsid w:val="00FA06DE"/>
    <w:rsid w:val="00FA2C3D"/>
    <w:rsid w:val="00FB0109"/>
    <w:rsid w:val="00FB35B6"/>
    <w:rsid w:val="00FC1FB4"/>
    <w:rsid w:val="00FC5ECC"/>
    <w:rsid w:val="00FD5DF7"/>
    <w:rsid w:val="00FD5EEC"/>
    <w:rsid w:val="00FD605F"/>
    <w:rsid w:val="00FE1268"/>
    <w:rsid w:val="00FF05AE"/>
    <w:rsid w:val="00FF3CEB"/>
    <w:rsid w:val="0AC66DFE"/>
    <w:rsid w:val="1D27039A"/>
    <w:rsid w:val="20D122F6"/>
    <w:rsid w:val="31680E0A"/>
    <w:rsid w:val="37816A95"/>
    <w:rsid w:val="3CE00758"/>
    <w:rsid w:val="4669309D"/>
    <w:rsid w:val="7A856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qFormat="1"/>
    <w:lsdException w:name="Title" w:semiHidden="0" w:uiPriority="0" w:unhideWhenUsed="0" w:qFormat="1"/>
    <w:lsdException w:name="Default Paragraph Font" w:uiPriority="1" w:qFormat="1"/>
    <w:lsdException w:name="Body Text Indent" w:qFormat="1"/>
    <w:lsdException w:name="Subtitle" w:semiHidden="0" w:unhideWhenUsed="0" w:qFormat="1"/>
    <w:lsdException w:name="Hyperlink" w:semiHidden="0" w:qFormat="1"/>
    <w:lsdException w:name="Strong" w:semiHidden="0" w:unhideWhenUsed="0" w:qFormat="1"/>
    <w:lsdException w:name="Emphasis" w:semiHidden="0" w:unhideWhenUsed="0" w:qFormat="1"/>
    <w:lsdException w:name="Document Map"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2D"/>
    <w:pPr>
      <w:jc w:val="both"/>
    </w:pPr>
    <w:rPr>
      <w:kern w:val="2"/>
      <w:sz w:val="21"/>
      <w:szCs w:val="21"/>
    </w:rPr>
  </w:style>
  <w:style w:type="paragraph" w:styleId="1">
    <w:name w:val="heading 1"/>
    <w:basedOn w:val="a"/>
    <w:next w:val="a"/>
    <w:link w:val="1Char"/>
    <w:uiPriority w:val="99"/>
    <w:qFormat/>
    <w:rsid w:val="0082272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8227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82272D"/>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82272D"/>
    <w:pPr>
      <w:widowControl w:val="0"/>
      <w:ind w:leftChars="1200" w:left="2520"/>
    </w:pPr>
    <w:rPr>
      <w:rFonts w:asciiTheme="minorHAnsi" w:eastAsiaTheme="minorEastAsia" w:hAnsiTheme="minorHAnsi" w:cstheme="minorBidi"/>
      <w:szCs w:val="22"/>
    </w:rPr>
  </w:style>
  <w:style w:type="paragraph" w:styleId="a3">
    <w:name w:val="Document Map"/>
    <w:basedOn w:val="a"/>
    <w:link w:val="Char"/>
    <w:uiPriority w:val="99"/>
    <w:semiHidden/>
    <w:unhideWhenUsed/>
    <w:qFormat/>
    <w:rsid w:val="0082272D"/>
    <w:rPr>
      <w:rFonts w:ascii="宋体"/>
      <w:sz w:val="18"/>
      <w:szCs w:val="18"/>
    </w:rPr>
  </w:style>
  <w:style w:type="paragraph" w:styleId="a4">
    <w:name w:val="Body Text Indent"/>
    <w:basedOn w:val="a"/>
    <w:link w:val="Char0"/>
    <w:uiPriority w:val="99"/>
    <w:semiHidden/>
    <w:unhideWhenUsed/>
    <w:qFormat/>
    <w:rsid w:val="0082272D"/>
    <w:pPr>
      <w:spacing w:after="120"/>
      <w:ind w:leftChars="200" w:left="420"/>
    </w:pPr>
  </w:style>
  <w:style w:type="paragraph" w:styleId="5">
    <w:name w:val="toc 5"/>
    <w:basedOn w:val="a"/>
    <w:next w:val="a"/>
    <w:uiPriority w:val="39"/>
    <w:unhideWhenUsed/>
    <w:rsid w:val="0082272D"/>
    <w:pPr>
      <w:widowControl w:val="0"/>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82272D"/>
    <w:pPr>
      <w:ind w:leftChars="400" w:left="840"/>
    </w:pPr>
  </w:style>
  <w:style w:type="paragraph" w:styleId="8">
    <w:name w:val="toc 8"/>
    <w:basedOn w:val="a"/>
    <w:next w:val="a"/>
    <w:uiPriority w:val="39"/>
    <w:unhideWhenUsed/>
    <w:qFormat/>
    <w:rsid w:val="0082272D"/>
    <w:pPr>
      <w:widowControl w:val="0"/>
      <w:ind w:leftChars="1400" w:left="2940"/>
    </w:pPr>
    <w:rPr>
      <w:rFonts w:asciiTheme="minorHAnsi" w:eastAsiaTheme="minorEastAsia" w:hAnsiTheme="minorHAnsi" w:cstheme="minorBidi"/>
      <w:szCs w:val="22"/>
    </w:rPr>
  </w:style>
  <w:style w:type="paragraph" w:styleId="a5">
    <w:name w:val="Balloon Text"/>
    <w:basedOn w:val="a"/>
    <w:link w:val="Char1"/>
    <w:uiPriority w:val="99"/>
    <w:semiHidden/>
    <w:unhideWhenUsed/>
    <w:qFormat/>
    <w:rsid w:val="0082272D"/>
    <w:rPr>
      <w:sz w:val="18"/>
      <w:szCs w:val="18"/>
    </w:rPr>
  </w:style>
  <w:style w:type="paragraph" w:styleId="a6">
    <w:name w:val="footer"/>
    <w:basedOn w:val="a"/>
    <w:link w:val="Char2"/>
    <w:uiPriority w:val="99"/>
    <w:unhideWhenUsed/>
    <w:qFormat/>
    <w:rsid w:val="0082272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227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2272D"/>
  </w:style>
  <w:style w:type="paragraph" w:styleId="4">
    <w:name w:val="toc 4"/>
    <w:basedOn w:val="a"/>
    <w:next w:val="a"/>
    <w:uiPriority w:val="39"/>
    <w:unhideWhenUsed/>
    <w:qFormat/>
    <w:rsid w:val="0082272D"/>
    <w:pPr>
      <w:widowControl w:val="0"/>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82272D"/>
    <w:pPr>
      <w:widowControl w:val="0"/>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rsid w:val="0082272D"/>
    <w:pPr>
      <w:ind w:leftChars="200" w:left="420"/>
    </w:pPr>
  </w:style>
  <w:style w:type="paragraph" w:styleId="9">
    <w:name w:val="toc 9"/>
    <w:basedOn w:val="a"/>
    <w:next w:val="a"/>
    <w:uiPriority w:val="39"/>
    <w:unhideWhenUsed/>
    <w:qFormat/>
    <w:rsid w:val="0082272D"/>
    <w:pPr>
      <w:widowControl w:val="0"/>
      <w:ind w:leftChars="1600" w:left="3360"/>
    </w:pPr>
    <w:rPr>
      <w:rFonts w:asciiTheme="minorHAnsi" w:eastAsiaTheme="minorEastAsia" w:hAnsiTheme="minorHAnsi" w:cstheme="minorBidi"/>
      <w:szCs w:val="22"/>
    </w:rPr>
  </w:style>
  <w:style w:type="paragraph" w:styleId="a8">
    <w:name w:val="Title"/>
    <w:basedOn w:val="a"/>
    <w:next w:val="a4"/>
    <w:link w:val="Char4"/>
    <w:qFormat/>
    <w:rsid w:val="0082272D"/>
    <w:pPr>
      <w:spacing w:before="240" w:after="60"/>
      <w:ind w:leftChars="200" w:left="640"/>
      <w:outlineLvl w:val="0"/>
    </w:pPr>
    <w:rPr>
      <w:rFonts w:ascii="Arial" w:hAnsi="Arial"/>
      <w:b/>
    </w:rPr>
  </w:style>
  <w:style w:type="table" w:styleId="a9">
    <w:name w:val="Table Grid"/>
    <w:basedOn w:val="a1"/>
    <w:uiPriority w:val="99"/>
    <w:unhideWhenUsed/>
    <w:qFormat/>
    <w:rsid w:val="00822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82272D"/>
    <w:rPr>
      <w:color w:val="0000FF" w:themeColor="hyperlink"/>
      <w:u w:val="single"/>
    </w:rPr>
  </w:style>
  <w:style w:type="character" w:customStyle="1" w:styleId="1Char">
    <w:name w:val="标题 1 Char"/>
    <w:basedOn w:val="a0"/>
    <w:link w:val="1"/>
    <w:uiPriority w:val="99"/>
    <w:qFormat/>
    <w:rsid w:val="0082272D"/>
    <w:rPr>
      <w:rFonts w:cs="Times New Roman"/>
      <w:b/>
      <w:bCs/>
      <w:kern w:val="44"/>
      <w:sz w:val="44"/>
      <w:szCs w:val="44"/>
    </w:rPr>
  </w:style>
  <w:style w:type="character" w:customStyle="1" w:styleId="2Char">
    <w:name w:val="标题 2 Char"/>
    <w:basedOn w:val="a0"/>
    <w:link w:val="2"/>
    <w:uiPriority w:val="99"/>
    <w:qFormat/>
    <w:rsid w:val="0082272D"/>
    <w:rPr>
      <w:rFonts w:asciiTheme="majorHAnsi" w:eastAsiaTheme="majorEastAsia" w:hAnsiTheme="majorHAnsi" w:cstheme="majorBidi"/>
      <w:b/>
      <w:bCs/>
      <w:kern w:val="2"/>
      <w:sz w:val="32"/>
      <w:szCs w:val="32"/>
    </w:rPr>
  </w:style>
  <w:style w:type="character" w:customStyle="1" w:styleId="3Char">
    <w:name w:val="标题 3 Char"/>
    <w:basedOn w:val="a0"/>
    <w:link w:val="3"/>
    <w:uiPriority w:val="99"/>
    <w:qFormat/>
    <w:rsid w:val="0082272D"/>
    <w:rPr>
      <w:b/>
      <w:bCs/>
      <w:kern w:val="2"/>
      <w:sz w:val="32"/>
      <w:szCs w:val="32"/>
    </w:rPr>
  </w:style>
  <w:style w:type="paragraph" w:customStyle="1" w:styleId="Default">
    <w:name w:val="Default"/>
    <w:uiPriority w:val="99"/>
    <w:unhideWhenUsed/>
    <w:qFormat/>
    <w:rsid w:val="0082272D"/>
    <w:pPr>
      <w:widowControl w:val="0"/>
      <w:autoSpaceDE w:val="0"/>
      <w:autoSpaceDN w:val="0"/>
      <w:adjustRightInd w:val="0"/>
    </w:pPr>
    <w:rPr>
      <w:rFonts w:eastAsia="Times New Roman"/>
      <w:color w:val="000000"/>
      <w:sz w:val="24"/>
      <w:szCs w:val="24"/>
    </w:rPr>
  </w:style>
  <w:style w:type="character" w:customStyle="1" w:styleId="Char3">
    <w:name w:val="页眉 Char"/>
    <w:basedOn w:val="a0"/>
    <w:link w:val="a7"/>
    <w:uiPriority w:val="99"/>
    <w:qFormat/>
    <w:rsid w:val="0082272D"/>
    <w:rPr>
      <w:rFonts w:cs="Times New Roman"/>
      <w:sz w:val="18"/>
      <w:szCs w:val="18"/>
    </w:rPr>
  </w:style>
  <w:style w:type="character" w:customStyle="1" w:styleId="Char2">
    <w:name w:val="页脚 Char"/>
    <w:basedOn w:val="a0"/>
    <w:link w:val="a6"/>
    <w:uiPriority w:val="99"/>
    <w:qFormat/>
    <w:rsid w:val="0082272D"/>
    <w:rPr>
      <w:rFonts w:cs="Times New Roman"/>
      <w:sz w:val="18"/>
      <w:szCs w:val="18"/>
    </w:rPr>
  </w:style>
  <w:style w:type="paragraph" w:customStyle="1" w:styleId="TOC1">
    <w:name w:val="TOC 标题1"/>
    <w:basedOn w:val="1"/>
    <w:next w:val="a"/>
    <w:uiPriority w:val="39"/>
    <w:semiHidden/>
    <w:unhideWhenUsed/>
    <w:qFormat/>
    <w:rsid w:val="0082272D"/>
    <w:pPr>
      <w:spacing w:before="480" w:after="0" w:line="276" w:lineRule="auto"/>
      <w:jc w:val="left"/>
      <w:outlineLvl w:val="9"/>
    </w:pPr>
    <w:rPr>
      <w:rFonts w:ascii="Cambria" w:hAnsi="Cambria"/>
      <w:color w:val="365F91"/>
      <w:kern w:val="0"/>
      <w:sz w:val="28"/>
      <w:szCs w:val="28"/>
    </w:rPr>
  </w:style>
  <w:style w:type="paragraph" w:styleId="ab">
    <w:name w:val="List Paragraph"/>
    <w:basedOn w:val="a"/>
    <w:uiPriority w:val="99"/>
    <w:qFormat/>
    <w:rsid w:val="0082272D"/>
    <w:pPr>
      <w:ind w:firstLineChars="200" w:firstLine="420"/>
    </w:pPr>
  </w:style>
  <w:style w:type="character" w:customStyle="1" w:styleId="Char1">
    <w:name w:val="批注框文本 Char"/>
    <w:basedOn w:val="a0"/>
    <w:link w:val="a5"/>
    <w:uiPriority w:val="99"/>
    <w:semiHidden/>
    <w:qFormat/>
    <w:rsid w:val="0082272D"/>
    <w:rPr>
      <w:kern w:val="2"/>
      <w:sz w:val="18"/>
      <w:szCs w:val="18"/>
    </w:rPr>
  </w:style>
  <w:style w:type="character" w:customStyle="1" w:styleId="Char">
    <w:name w:val="文档结构图 Char"/>
    <w:basedOn w:val="a0"/>
    <w:link w:val="a3"/>
    <w:uiPriority w:val="99"/>
    <w:semiHidden/>
    <w:qFormat/>
    <w:rsid w:val="0082272D"/>
    <w:rPr>
      <w:rFonts w:ascii="宋体"/>
      <w:kern w:val="2"/>
      <w:sz w:val="18"/>
      <w:szCs w:val="18"/>
    </w:rPr>
  </w:style>
  <w:style w:type="character" w:customStyle="1" w:styleId="Char0">
    <w:name w:val="正文文本缩进 Char"/>
    <w:basedOn w:val="a0"/>
    <w:link w:val="a4"/>
    <w:uiPriority w:val="99"/>
    <w:semiHidden/>
    <w:qFormat/>
    <w:rsid w:val="0082272D"/>
    <w:rPr>
      <w:kern w:val="2"/>
      <w:sz w:val="21"/>
      <w:szCs w:val="21"/>
    </w:rPr>
  </w:style>
  <w:style w:type="character" w:customStyle="1" w:styleId="Char4">
    <w:name w:val="标题 Char"/>
    <w:basedOn w:val="a0"/>
    <w:link w:val="a8"/>
    <w:qFormat/>
    <w:rsid w:val="0082272D"/>
    <w:rPr>
      <w:rFonts w:ascii="Arial" w:hAnsi="Arial"/>
      <w:b/>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mary.jrj.com.cn/qqhy/400116601.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ck.jrj.com.cn/concept/conceptdetail/conceptDetail_mt.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mmary.jrj.com.cn/qqhy/40011660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19981-0489-4474-9276-B9A95E9E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4381</Words>
  <Characters>24977</Characters>
  <Application>Microsoft Office Word</Application>
  <DocSecurity>0</DocSecurity>
  <Lines>208</Lines>
  <Paragraphs>58</Paragraphs>
  <ScaleCrop>false</ScaleCrop>
  <Company>China</Company>
  <LinksUpToDate>false</LinksUpToDate>
  <CharactersWithSpaces>29300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2020-10-14T01:05:00Z</cp:lastPrinted>
  <dcterms:created xsi:type="dcterms:W3CDTF">2020-11-17T04:39:00Z</dcterms:created>
  <dcterms:modified xsi:type="dcterms:W3CDTF">2020-11-18T14:51:00Z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