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69A6" w:rsidRPr="008969A6" w:rsidRDefault="008969A6" w:rsidP="008969A6">
      <w:pPr>
        <w:jc w:val="center"/>
        <w:rPr>
          <w:rFonts w:hint="eastAsia"/>
          <w:sz w:val="28"/>
          <w:szCs w:val="28"/>
        </w:rPr>
      </w:pPr>
      <w:r w:rsidRPr="008969A6">
        <w:rPr>
          <w:rFonts w:hint="eastAsia"/>
          <w:sz w:val="28"/>
          <w:szCs w:val="28"/>
        </w:rPr>
        <w:t>甘肃省人民政府关于印发甘肃省</w:t>
      </w:r>
    </w:p>
    <w:p w:rsidR="00C74A23" w:rsidRDefault="008969A6" w:rsidP="008969A6">
      <w:pPr>
        <w:jc w:val="center"/>
        <w:rPr>
          <w:rFonts w:hint="eastAsia"/>
          <w:sz w:val="28"/>
          <w:szCs w:val="28"/>
        </w:rPr>
      </w:pPr>
      <w:r w:rsidRPr="008969A6">
        <w:rPr>
          <w:rFonts w:hint="eastAsia"/>
          <w:sz w:val="28"/>
          <w:szCs w:val="28"/>
        </w:rPr>
        <w:t>国土空间规划（</w:t>
      </w:r>
      <w:r w:rsidRPr="008969A6">
        <w:rPr>
          <w:rFonts w:hint="eastAsia"/>
          <w:sz w:val="28"/>
          <w:szCs w:val="28"/>
        </w:rPr>
        <w:t>2021</w:t>
      </w:r>
      <w:r w:rsidRPr="008969A6">
        <w:rPr>
          <w:rFonts w:hint="eastAsia"/>
          <w:sz w:val="28"/>
          <w:szCs w:val="28"/>
        </w:rPr>
        <w:t>—</w:t>
      </w:r>
      <w:r w:rsidRPr="008969A6">
        <w:rPr>
          <w:rFonts w:hint="eastAsia"/>
          <w:sz w:val="28"/>
          <w:szCs w:val="28"/>
        </w:rPr>
        <w:t>2035</w:t>
      </w:r>
      <w:r w:rsidRPr="008969A6">
        <w:rPr>
          <w:rFonts w:hint="eastAsia"/>
          <w:sz w:val="28"/>
          <w:szCs w:val="28"/>
        </w:rPr>
        <w:t>年）的通知</w:t>
      </w:r>
    </w:p>
    <w:p w:rsidR="008969A6" w:rsidRDefault="008969A6" w:rsidP="008969A6">
      <w:pPr>
        <w:jc w:val="left"/>
        <w:rPr>
          <w:rFonts w:hint="eastAsia"/>
          <w:szCs w:val="21"/>
        </w:rPr>
      </w:pPr>
    </w:p>
    <w:p w:rsidR="008969A6" w:rsidRPr="008969A6" w:rsidRDefault="008969A6" w:rsidP="008969A6">
      <w:pPr>
        <w:jc w:val="center"/>
        <w:rPr>
          <w:rFonts w:hint="eastAsia"/>
          <w:szCs w:val="21"/>
        </w:rPr>
      </w:pPr>
      <w:proofErr w:type="gramStart"/>
      <w:r w:rsidRPr="008969A6">
        <w:rPr>
          <w:rFonts w:hint="eastAsia"/>
          <w:szCs w:val="21"/>
        </w:rPr>
        <w:t>甘政发</w:t>
      </w:r>
      <w:proofErr w:type="gramEnd"/>
      <w:r w:rsidRPr="008969A6">
        <w:rPr>
          <w:rFonts w:hint="eastAsia"/>
          <w:szCs w:val="21"/>
        </w:rPr>
        <w:t>〔</w:t>
      </w:r>
      <w:r w:rsidRPr="008969A6">
        <w:rPr>
          <w:rFonts w:hint="eastAsia"/>
          <w:szCs w:val="21"/>
        </w:rPr>
        <w:t>2024</w:t>
      </w:r>
      <w:r w:rsidRPr="008969A6">
        <w:rPr>
          <w:rFonts w:hint="eastAsia"/>
          <w:szCs w:val="21"/>
        </w:rPr>
        <w:t>〕</w:t>
      </w:r>
      <w:r w:rsidRPr="008969A6">
        <w:rPr>
          <w:rFonts w:hint="eastAsia"/>
          <w:szCs w:val="21"/>
        </w:rPr>
        <w:t>18</w:t>
      </w:r>
      <w:r w:rsidRPr="008969A6">
        <w:rPr>
          <w:rFonts w:hint="eastAsia"/>
          <w:szCs w:val="21"/>
        </w:rPr>
        <w:t>号</w:t>
      </w:r>
    </w:p>
    <w:p w:rsidR="008969A6" w:rsidRPr="008969A6" w:rsidRDefault="008969A6" w:rsidP="008969A6">
      <w:pPr>
        <w:jc w:val="left"/>
        <w:rPr>
          <w:szCs w:val="21"/>
        </w:rPr>
      </w:pPr>
    </w:p>
    <w:p w:rsidR="008969A6" w:rsidRPr="008969A6" w:rsidRDefault="008969A6" w:rsidP="008969A6">
      <w:pPr>
        <w:jc w:val="left"/>
        <w:rPr>
          <w:rFonts w:hint="eastAsia"/>
          <w:szCs w:val="21"/>
        </w:rPr>
      </w:pPr>
      <w:r w:rsidRPr="008969A6">
        <w:rPr>
          <w:rFonts w:hint="eastAsia"/>
          <w:szCs w:val="21"/>
        </w:rPr>
        <w:t>各市、自治州人民政府，甘肃矿区办事处，兰州新区管委会，省政府各部门，中央在甘各单位：</w:t>
      </w:r>
    </w:p>
    <w:p w:rsidR="008969A6" w:rsidRPr="008969A6" w:rsidRDefault="008969A6" w:rsidP="008969A6">
      <w:pPr>
        <w:jc w:val="left"/>
        <w:rPr>
          <w:szCs w:val="21"/>
        </w:rPr>
      </w:pPr>
    </w:p>
    <w:p w:rsidR="008969A6" w:rsidRPr="008969A6" w:rsidRDefault="008969A6" w:rsidP="008969A6">
      <w:pPr>
        <w:ind w:firstLineChars="200" w:firstLine="420"/>
        <w:jc w:val="left"/>
        <w:rPr>
          <w:rFonts w:hint="eastAsia"/>
          <w:szCs w:val="21"/>
        </w:rPr>
      </w:pPr>
      <w:r w:rsidRPr="008969A6">
        <w:rPr>
          <w:rFonts w:hint="eastAsia"/>
          <w:szCs w:val="21"/>
        </w:rPr>
        <w:t>《甘肃省国土空间规划（</w:t>
      </w:r>
      <w:r w:rsidRPr="008969A6">
        <w:rPr>
          <w:rFonts w:hint="eastAsia"/>
          <w:szCs w:val="21"/>
        </w:rPr>
        <w:t>2021</w:t>
      </w:r>
      <w:r w:rsidRPr="008969A6">
        <w:rPr>
          <w:rFonts w:hint="eastAsia"/>
          <w:szCs w:val="21"/>
        </w:rPr>
        <w:t>—</w:t>
      </w:r>
      <w:r w:rsidRPr="008969A6">
        <w:rPr>
          <w:rFonts w:hint="eastAsia"/>
          <w:szCs w:val="21"/>
        </w:rPr>
        <w:t>2035</w:t>
      </w:r>
      <w:r w:rsidRPr="008969A6">
        <w:rPr>
          <w:rFonts w:hint="eastAsia"/>
          <w:szCs w:val="21"/>
        </w:rPr>
        <w:t>年）》已经国务院批复同意，现印发给你们，请结合实际认真贯彻落实。</w:t>
      </w:r>
    </w:p>
    <w:p w:rsidR="008969A6" w:rsidRPr="008969A6" w:rsidRDefault="008969A6" w:rsidP="008969A6">
      <w:pPr>
        <w:jc w:val="left"/>
        <w:rPr>
          <w:szCs w:val="21"/>
        </w:rPr>
      </w:pPr>
    </w:p>
    <w:p w:rsidR="008969A6" w:rsidRPr="008969A6" w:rsidRDefault="008969A6" w:rsidP="008969A6">
      <w:pPr>
        <w:jc w:val="left"/>
        <w:rPr>
          <w:szCs w:val="21"/>
        </w:rPr>
      </w:pPr>
    </w:p>
    <w:p w:rsidR="008969A6" w:rsidRPr="008969A6" w:rsidRDefault="008969A6" w:rsidP="008969A6">
      <w:pPr>
        <w:jc w:val="right"/>
        <w:rPr>
          <w:szCs w:val="21"/>
        </w:rPr>
      </w:pPr>
      <w:r w:rsidRPr="008969A6">
        <w:rPr>
          <w:rFonts w:hint="eastAsia"/>
          <w:szCs w:val="21"/>
        </w:rPr>
        <w:t>甘肃省人民政府</w:t>
      </w:r>
      <w:r w:rsidRPr="008969A6">
        <w:rPr>
          <w:szCs w:val="21"/>
        </w:rPr>
        <w:t>        </w:t>
      </w:r>
    </w:p>
    <w:p w:rsidR="008969A6" w:rsidRPr="008969A6" w:rsidRDefault="008969A6" w:rsidP="008969A6">
      <w:pPr>
        <w:jc w:val="right"/>
        <w:rPr>
          <w:szCs w:val="21"/>
        </w:rPr>
      </w:pPr>
    </w:p>
    <w:p w:rsidR="008969A6" w:rsidRPr="008969A6" w:rsidRDefault="008969A6" w:rsidP="008969A6">
      <w:pPr>
        <w:jc w:val="right"/>
        <w:rPr>
          <w:szCs w:val="21"/>
        </w:rPr>
      </w:pPr>
      <w:r w:rsidRPr="008969A6">
        <w:rPr>
          <w:szCs w:val="21"/>
        </w:rPr>
        <w:t>2024</w:t>
      </w:r>
      <w:r w:rsidRPr="008969A6">
        <w:rPr>
          <w:rFonts w:hint="eastAsia"/>
          <w:szCs w:val="21"/>
        </w:rPr>
        <w:t>年</w:t>
      </w:r>
      <w:r w:rsidRPr="008969A6">
        <w:rPr>
          <w:szCs w:val="21"/>
        </w:rPr>
        <w:t>3</w:t>
      </w:r>
      <w:r w:rsidRPr="008969A6">
        <w:rPr>
          <w:rFonts w:hint="eastAsia"/>
          <w:szCs w:val="21"/>
        </w:rPr>
        <w:t>月</w:t>
      </w:r>
      <w:r w:rsidRPr="008969A6">
        <w:rPr>
          <w:szCs w:val="21"/>
        </w:rPr>
        <w:t>17</w:t>
      </w:r>
      <w:r w:rsidRPr="008969A6">
        <w:rPr>
          <w:rFonts w:hint="eastAsia"/>
          <w:szCs w:val="21"/>
        </w:rPr>
        <w:t>日</w:t>
      </w:r>
      <w:r w:rsidRPr="008969A6">
        <w:rPr>
          <w:szCs w:val="21"/>
        </w:rPr>
        <w:t>        </w:t>
      </w:r>
    </w:p>
    <w:p w:rsidR="008969A6" w:rsidRPr="008969A6" w:rsidRDefault="008969A6" w:rsidP="008969A6">
      <w:pPr>
        <w:jc w:val="left"/>
        <w:rPr>
          <w:szCs w:val="21"/>
        </w:rPr>
      </w:pPr>
    </w:p>
    <w:p w:rsidR="008969A6" w:rsidRPr="008969A6" w:rsidRDefault="008969A6" w:rsidP="008969A6">
      <w:pPr>
        <w:jc w:val="left"/>
        <w:rPr>
          <w:szCs w:val="21"/>
        </w:rPr>
      </w:pPr>
    </w:p>
    <w:p w:rsidR="008969A6" w:rsidRDefault="008969A6" w:rsidP="008969A6">
      <w:pPr>
        <w:jc w:val="left"/>
        <w:rPr>
          <w:rFonts w:hint="eastAsia"/>
          <w:szCs w:val="21"/>
        </w:rPr>
      </w:pPr>
      <w:r w:rsidRPr="008969A6">
        <w:rPr>
          <w:rFonts w:hint="eastAsia"/>
          <w:szCs w:val="21"/>
        </w:rPr>
        <w:t>（此文有删减）</w:t>
      </w:r>
    </w:p>
    <w:p w:rsidR="008969A6" w:rsidRDefault="008969A6" w:rsidP="008969A6">
      <w:pPr>
        <w:pStyle w:val="a3"/>
        <w:shd w:val="clear" w:color="auto" w:fill="FFFFFF"/>
        <w:spacing w:before="0" w:beforeAutospacing="0" w:after="0" w:afterAutospacing="0"/>
        <w:jc w:val="center"/>
        <w:rPr>
          <w:color w:val="333333"/>
          <w:sz w:val="27"/>
          <w:szCs w:val="27"/>
        </w:rPr>
      </w:pPr>
      <w:r>
        <w:rPr>
          <w:rFonts w:hint="eastAsia"/>
          <w:b/>
          <w:bCs/>
          <w:color w:val="333333"/>
          <w:sz w:val="32"/>
          <w:szCs w:val="32"/>
        </w:rPr>
        <w:t>甘肃省国土空间规划（2021—2035年）</w:t>
      </w:r>
    </w:p>
    <w:p w:rsidR="008969A6" w:rsidRDefault="008969A6" w:rsidP="008969A6">
      <w:pPr>
        <w:pStyle w:val="a3"/>
        <w:shd w:val="clear" w:color="auto" w:fill="FFFFFF"/>
        <w:spacing w:before="0" w:beforeAutospacing="0" w:after="0" w:afterAutospacing="0"/>
        <w:jc w:val="center"/>
        <w:rPr>
          <w:rFonts w:hint="eastAsia"/>
          <w:color w:val="333333"/>
          <w:sz w:val="27"/>
          <w:szCs w:val="27"/>
        </w:rPr>
      </w:pPr>
    </w:p>
    <w:p w:rsidR="008969A6" w:rsidRDefault="008969A6" w:rsidP="008969A6">
      <w:pPr>
        <w:pStyle w:val="a3"/>
        <w:shd w:val="clear" w:color="auto" w:fill="FFFFFF"/>
        <w:spacing w:before="0" w:beforeAutospacing="0" w:after="0" w:afterAutospacing="0"/>
        <w:jc w:val="center"/>
        <w:rPr>
          <w:rFonts w:hint="eastAsia"/>
          <w:color w:val="333333"/>
          <w:sz w:val="27"/>
          <w:szCs w:val="27"/>
        </w:rPr>
      </w:pPr>
      <w:r>
        <w:rPr>
          <w:rFonts w:ascii="黑体" w:eastAsia="黑体" w:hAnsi="黑体" w:hint="eastAsia"/>
          <w:color w:val="333333"/>
          <w:sz w:val="27"/>
          <w:szCs w:val="27"/>
        </w:rPr>
        <w:t>目</w:t>
      </w:r>
      <w:r>
        <w:rPr>
          <w:rFonts w:ascii="黑体" w:eastAsia="黑体" w:hAnsi="黑体" w:hint="eastAsia"/>
          <w:color w:val="333333"/>
          <w:sz w:val="27"/>
          <w:szCs w:val="27"/>
        </w:rPr>
        <w:t> </w:t>
      </w:r>
      <w:r>
        <w:rPr>
          <w:rFonts w:ascii="黑体" w:eastAsia="黑体" w:hAnsi="黑体" w:hint="eastAsia"/>
          <w:color w:val="333333"/>
          <w:sz w:val="27"/>
          <w:szCs w:val="27"/>
        </w:rPr>
        <w:t> </w:t>
      </w:r>
      <w:r>
        <w:rPr>
          <w:rFonts w:ascii="黑体" w:eastAsia="黑体" w:hAnsi="黑体" w:hint="eastAsia"/>
          <w:color w:val="333333"/>
          <w:sz w:val="27"/>
          <w:szCs w:val="27"/>
        </w:rPr>
        <w:t>录</w:t>
      </w:r>
    </w:p>
    <w:p w:rsidR="008969A6" w:rsidRDefault="008969A6" w:rsidP="008969A6">
      <w:pPr>
        <w:pStyle w:val="a3"/>
        <w:shd w:val="clear" w:color="auto" w:fill="FFFFFF"/>
        <w:spacing w:before="0" w:beforeAutospacing="0" w:after="0" w:afterAutospacing="0"/>
        <w:ind w:firstLine="480"/>
        <w:jc w:val="both"/>
        <w:rPr>
          <w:rFonts w:hint="eastAsia"/>
          <w:color w:val="333333"/>
          <w:sz w:val="27"/>
          <w:szCs w:val="27"/>
        </w:rPr>
      </w:pPr>
      <w:r>
        <w:rPr>
          <w:rFonts w:ascii="黑体" w:eastAsia="黑体" w:hAnsi="黑体" w:hint="eastAsia"/>
          <w:color w:val="333333"/>
          <w:sz w:val="27"/>
          <w:szCs w:val="27"/>
        </w:rPr>
        <w:t>前</w:t>
      </w:r>
      <w:r>
        <w:rPr>
          <w:rFonts w:ascii="黑体" w:eastAsia="黑体" w:hAnsi="黑体" w:hint="eastAsia"/>
          <w:color w:val="333333"/>
          <w:sz w:val="27"/>
          <w:szCs w:val="27"/>
        </w:rPr>
        <w:t> </w:t>
      </w:r>
      <w:r>
        <w:rPr>
          <w:rFonts w:ascii="黑体" w:eastAsia="黑体" w:hAnsi="黑体" w:hint="eastAsia"/>
          <w:color w:val="333333"/>
          <w:sz w:val="27"/>
          <w:szCs w:val="27"/>
        </w:rPr>
        <w:t> </w:t>
      </w:r>
      <w:r>
        <w:rPr>
          <w:rFonts w:ascii="黑体" w:eastAsia="黑体" w:hAnsi="黑体" w:hint="eastAsia"/>
          <w:color w:val="333333"/>
          <w:sz w:val="27"/>
          <w:szCs w:val="27"/>
        </w:rPr>
        <w:t>言</w:t>
      </w:r>
    </w:p>
    <w:p w:rsidR="008969A6" w:rsidRDefault="008969A6" w:rsidP="008969A6">
      <w:pPr>
        <w:pStyle w:val="a3"/>
        <w:shd w:val="clear" w:color="auto" w:fill="FFFFFF"/>
        <w:spacing w:before="0" w:beforeAutospacing="0" w:after="0" w:afterAutospacing="0"/>
        <w:ind w:firstLine="480"/>
        <w:jc w:val="both"/>
        <w:rPr>
          <w:rFonts w:hint="eastAsia"/>
          <w:color w:val="333333"/>
          <w:sz w:val="27"/>
          <w:szCs w:val="27"/>
        </w:rPr>
      </w:pPr>
      <w:r>
        <w:rPr>
          <w:rFonts w:ascii="黑体" w:eastAsia="黑体" w:hAnsi="黑体" w:hint="eastAsia"/>
          <w:color w:val="333333"/>
          <w:sz w:val="27"/>
          <w:szCs w:val="27"/>
        </w:rPr>
        <w:t>第一章</w:t>
      </w:r>
      <w:r>
        <w:rPr>
          <w:rFonts w:ascii="黑体" w:eastAsia="黑体" w:hAnsi="黑体" w:hint="eastAsia"/>
          <w:color w:val="333333"/>
          <w:sz w:val="27"/>
          <w:szCs w:val="27"/>
        </w:rPr>
        <w:t> </w:t>
      </w:r>
      <w:r>
        <w:rPr>
          <w:rFonts w:ascii="黑体" w:eastAsia="黑体" w:hAnsi="黑体" w:hint="eastAsia"/>
          <w:color w:val="333333"/>
          <w:sz w:val="27"/>
          <w:szCs w:val="27"/>
        </w:rPr>
        <w:t>规划背景</w:t>
      </w:r>
    </w:p>
    <w:p w:rsidR="008969A6" w:rsidRDefault="008969A6" w:rsidP="008969A6">
      <w:pPr>
        <w:pStyle w:val="a3"/>
        <w:shd w:val="clear" w:color="auto" w:fill="FFFFFF"/>
        <w:spacing w:before="0" w:beforeAutospacing="0" w:after="0" w:afterAutospacing="0"/>
        <w:ind w:firstLine="480"/>
        <w:jc w:val="both"/>
        <w:rPr>
          <w:rFonts w:hint="eastAsia"/>
          <w:color w:val="333333"/>
          <w:sz w:val="27"/>
          <w:szCs w:val="27"/>
        </w:rPr>
      </w:pPr>
      <w:r>
        <w:rPr>
          <w:rFonts w:ascii="楷体" w:eastAsia="楷体" w:hAnsi="楷体" w:hint="eastAsia"/>
          <w:color w:val="333333"/>
          <w:sz w:val="27"/>
          <w:szCs w:val="27"/>
        </w:rPr>
        <w:t>第一节</w:t>
      </w:r>
      <w:r>
        <w:rPr>
          <w:rFonts w:ascii="楷体" w:eastAsia="楷体" w:hAnsi="楷体" w:hint="eastAsia"/>
          <w:color w:val="333333"/>
          <w:sz w:val="27"/>
          <w:szCs w:val="27"/>
        </w:rPr>
        <w:t> </w:t>
      </w:r>
      <w:r>
        <w:rPr>
          <w:rFonts w:ascii="楷体" w:eastAsia="楷体" w:hAnsi="楷体" w:hint="eastAsia"/>
          <w:color w:val="333333"/>
          <w:sz w:val="27"/>
          <w:szCs w:val="27"/>
        </w:rPr>
        <w:t>现状与问题</w:t>
      </w:r>
    </w:p>
    <w:p w:rsidR="008969A6" w:rsidRDefault="008969A6" w:rsidP="008969A6">
      <w:pPr>
        <w:pStyle w:val="a3"/>
        <w:shd w:val="clear" w:color="auto" w:fill="FFFFFF"/>
        <w:spacing w:before="0" w:beforeAutospacing="0" w:after="0" w:afterAutospacing="0"/>
        <w:ind w:firstLine="480"/>
        <w:jc w:val="both"/>
        <w:rPr>
          <w:rFonts w:hint="eastAsia"/>
          <w:color w:val="333333"/>
          <w:sz w:val="27"/>
          <w:szCs w:val="27"/>
        </w:rPr>
      </w:pPr>
      <w:r>
        <w:rPr>
          <w:rFonts w:ascii="楷体" w:eastAsia="楷体" w:hAnsi="楷体" w:hint="eastAsia"/>
          <w:color w:val="333333"/>
          <w:sz w:val="27"/>
          <w:szCs w:val="27"/>
        </w:rPr>
        <w:t>第二节</w:t>
      </w:r>
      <w:r>
        <w:rPr>
          <w:rFonts w:ascii="楷体" w:eastAsia="楷体" w:hAnsi="楷体" w:hint="eastAsia"/>
          <w:color w:val="333333"/>
          <w:sz w:val="27"/>
          <w:szCs w:val="27"/>
        </w:rPr>
        <w:t> </w:t>
      </w:r>
      <w:r>
        <w:rPr>
          <w:rFonts w:ascii="楷体" w:eastAsia="楷体" w:hAnsi="楷体" w:hint="eastAsia"/>
          <w:color w:val="333333"/>
          <w:sz w:val="27"/>
          <w:szCs w:val="27"/>
        </w:rPr>
        <w:t>挑战与机遇</w:t>
      </w:r>
    </w:p>
    <w:p w:rsidR="008969A6" w:rsidRDefault="008969A6" w:rsidP="008969A6">
      <w:pPr>
        <w:pStyle w:val="a3"/>
        <w:shd w:val="clear" w:color="auto" w:fill="FFFFFF"/>
        <w:spacing w:before="0" w:beforeAutospacing="0" w:after="0" w:afterAutospacing="0"/>
        <w:ind w:firstLine="480"/>
        <w:jc w:val="both"/>
        <w:rPr>
          <w:rFonts w:hint="eastAsia"/>
          <w:color w:val="333333"/>
          <w:sz w:val="27"/>
          <w:szCs w:val="27"/>
        </w:rPr>
      </w:pPr>
      <w:r>
        <w:rPr>
          <w:rFonts w:ascii="黑体" w:eastAsia="黑体" w:hAnsi="黑体" w:hint="eastAsia"/>
          <w:color w:val="333333"/>
          <w:sz w:val="27"/>
          <w:szCs w:val="27"/>
        </w:rPr>
        <w:t>第二章</w:t>
      </w:r>
      <w:r>
        <w:rPr>
          <w:rFonts w:ascii="黑体" w:eastAsia="黑体" w:hAnsi="黑体" w:hint="eastAsia"/>
          <w:color w:val="333333"/>
          <w:sz w:val="27"/>
          <w:szCs w:val="27"/>
        </w:rPr>
        <w:t> </w:t>
      </w:r>
      <w:r>
        <w:rPr>
          <w:rFonts w:ascii="黑体" w:eastAsia="黑体" w:hAnsi="黑体" w:hint="eastAsia"/>
          <w:color w:val="333333"/>
          <w:sz w:val="27"/>
          <w:szCs w:val="27"/>
        </w:rPr>
        <w:t>指导思想与战略目标</w:t>
      </w:r>
    </w:p>
    <w:p w:rsidR="008969A6" w:rsidRDefault="008969A6" w:rsidP="008969A6">
      <w:pPr>
        <w:pStyle w:val="a3"/>
        <w:shd w:val="clear" w:color="auto" w:fill="FFFFFF"/>
        <w:spacing w:before="0" w:beforeAutospacing="0" w:after="0" w:afterAutospacing="0"/>
        <w:ind w:firstLine="480"/>
        <w:jc w:val="both"/>
        <w:rPr>
          <w:rFonts w:hint="eastAsia"/>
          <w:color w:val="333333"/>
          <w:sz w:val="27"/>
          <w:szCs w:val="27"/>
        </w:rPr>
      </w:pPr>
      <w:r>
        <w:rPr>
          <w:rFonts w:ascii="楷体" w:eastAsia="楷体" w:hAnsi="楷体" w:hint="eastAsia"/>
          <w:color w:val="333333"/>
          <w:sz w:val="27"/>
          <w:szCs w:val="27"/>
        </w:rPr>
        <w:t>第一节</w:t>
      </w:r>
      <w:r>
        <w:rPr>
          <w:rFonts w:ascii="楷体" w:eastAsia="楷体" w:hAnsi="楷体" w:hint="eastAsia"/>
          <w:color w:val="333333"/>
          <w:sz w:val="27"/>
          <w:szCs w:val="27"/>
        </w:rPr>
        <w:t> </w:t>
      </w:r>
      <w:r>
        <w:rPr>
          <w:rFonts w:ascii="楷体" w:eastAsia="楷体" w:hAnsi="楷体" w:hint="eastAsia"/>
          <w:color w:val="333333"/>
          <w:sz w:val="27"/>
          <w:szCs w:val="27"/>
        </w:rPr>
        <w:t>指导思想</w:t>
      </w:r>
    </w:p>
    <w:p w:rsidR="008969A6" w:rsidRDefault="008969A6" w:rsidP="008969A6">
      <w:pPr>
        <w:pStyle w:val="a3"/>
        <w:shd w:val="clear" w:color="auto" w:fill="FFFFFF"/>
        <w:spacing w:before="0" w:beforeAutospacing="0" w:after="0" w:afterAutospacing="0"/>
        <w:ind w:firstLine="480"/>
        <w:jc w:val="both"/>
        <w:rPr>
          <w:rFonts w:hint="eastAsia"/>
          <w:color w:val="333333"/>
          <w:sz w:val="27"/>
          <w:szCs w:val="27"/>
        </w:rPr>
      </w:pPr>
      <w:r>
        <w:rPr>
          <w:rFonts w:ascii="楷体" w:eastAsia="楷体" w:hAnsi="楷体" w:hint="eastAsia"/>
          <w:color w:val="333333"/>
          <w:sz w:val="27"/>
          <w:szCs w:val="27"/>
        </w:rPr>
        <w:t>第二节</w:t>
      </w:r>
      <w:r>
        <w:rPr>
          <w:rFonts w:ascii="楷体" w:eastAsia="楷体" w:hAnsi="楷体" w:hint="eastAsia"/>
          <w:color w:val="333333"/>
          <w:sz w:val="27"/>
          <w:szCs w:val="27"/>
        </w:rPr>
        <w:t> </w:t>
      </w:r>
      <w:r>
        <w:rPr>
          <w:rFonts w:ascii="楷体" w:eastAsia="楷体" w:hAnsi="楷体" w:hint="eastAsia"/>
          <w:color w:val="333333"/>
          <w:sz w:val="27"/>
          <w:szCs w:val="27"/>
        </w:rPr>
        <w:t>基本策略</w:t>
      </w:r>
    </w:p>
    <w:p w:rsidR="008969A6" w:rsidRDefault="008969A6" w:rsidP="008969A6">
      <w:pPr>
        <w:pStyle w:val="a3"/>
        <w:shd w:val="clear" w:color="auto" w:fill="FFFFFF"/>
        <w:spacing w:before="0" w:beforeAutospacing="0" w:after="0" w:afterAutospacing="0"/>
        <w:ind w:firstLine="480"/>
        <w:jc w:val="both"/>
        <w:rPr>
          <w:rFonts w:hint="eastAsia"/>
          <w:color w:val="333333"/>
          <w:sz w:val="27"/>
          <w:szCs w:val="27"/>
        </w:rPr>
      </w:pPr>
      <w:r>
        <w:rPr>
          <w:rFonts w:ascii="楷体" w:eastAsia="楷体" w:hAnsi="楷体" w:hint="eastAsia"/>
          <w:color w:val="333333"/>
          <w:sz w:val="27"/>
          <w:szCs w:val="27"/>
        </w:rPr>
        <w:t>第三节</w:t>
      </w:r>
      <w:r>
        <w:rPr>
          <w:rFonts w:ascii="楷体" w:eastAsia="楷体" w:hAnsi="楷体" w:hint="eastAsia"/>
          <w:color w:val="333333"/>
          <w:sz w:val="27"/>
          <w:szCs w:val="27"/>
        </w:rPr>
        <w:t> </w:t>
      </w:r>
      <w:r>
        <w:rPr>
          <w:rFonts w:ascii="楷体" w:eastAsia="楷体" w:hAnsi="楷体" w:hint="eastAsia"/>
          <w:color w:val="333333"/>
          <w:sz w:val="27"/>
          <w:szCs w:val="27"/>
        </w:rPr>
        <w:t>战略定位</w:t>
      </w:r>
    </w:p>
    <w:p w:rsidR="008969A6" w:rsidRDefault="008969A6" w:rsidP="008969A6">
      <w:pPr>
        <w:pStyle w:val="a3"/>
        <w:shd w:val="clear" w:color="auto" w:fill="FFFFFF"/>
        <w:spacing w:before="0" w:beforeAutospacing="0" w:after="0" w:afterAutospacing="0"/>
        <w:ind w:firstLine="480"/>
        <w:jc w:val="both"/>
        <w:rPr>
          <w:rFonts w:hint="eastAsia"/>
          <w:color w:val="333333"/>
          <w:sz w:val="27"/>
          <w:szCs w:val="27"/>
        </w:rPr>
      </w:pPr>
      <w:r>
        <w:rPr>
          <w:rFonts w:ascii="楷体" w:eastAsia="楷体" w:hAnsi="楷体" w:hint="eastAsia"/>
          <w:color w:val="333333"/>
          <w:sz w:val="27"/>
          <w:szCs w:val="27"/>
        </w:rPr>
        <w:t>第四节</w:t>
      </w:r>
      <w:r>
        <w:rPr>
          <w:rFonts w:ascii="楷体" w:eastAsia="楷体" w:hAnsi="楷体" w:hint="eastAsia"/>
          <w:color w:val="333333"/>
          <w:sz w:val="27"/>
          <w:szCs w:val="27"/>
        </w:rPr>
        <w:t> </w:t>
      </w:r>
      <w:r>
        <w:rPr>
          <w:rFonts w:ascii="楷体" w:eastAsia="楷体" w:hAnsi="楷体" w:hint="eastAsia"/>
          <w:color w:val="333333"/>
          <w:sz w:val="27"/>
          <w:szCs w:val="27"/>
        </w:rPr>
        <w:t>目标任务</w:t>
      </w:r>
    </w:p>
    <w:p w:rsidR="008969A6" w:rsidRDefault="008969A6" w:rsidP="008969A6">
      <w:pPr>
        <w:pStyle w:val="a3"/>
        <w:shd w:val="clear" w:color="auto" w:fill="FFFFFF"/>
        <w:spacing w:before="0" w:beforeAutospacing="0" w:after="0" w:afterAutospacing="0"/>
        <w:ind w:firstLine="480"/>
        <w:jc w:val="both"/>
        <w:rPr>
          <w:rFonts w:hint="eastAsia"/>
          <w:color w:val="333333"/>
          <w:sz w:val="27"/>
          <w:szCs w:val="27"/>
        </w:rPr>
      </w:pPr>
      <w:r>
        <w:rPr>
          <w:rFonts w:ascii="黑体" w:eastAsia="黑体" w:hAnsi="黑体" w:hint="eastAsia"/>
          <w:color w:val="333333"/>
          <w:sz w:val="27"/>
          <w:szCs w:val="27"/>
        </w:rPr>
        <w:lastRenderedPageBreak/>
        <w:t>第三章</w:t>
      </w:r>
      <w:r>
        <w:rPr>
          <w:rFonts w:ascii="黑体" w:eastAsia="黑体" w:hAnsi="黑体" w:hint="eastAsia"/>
          <w:color w:val="333333"/>
          <w:sz w:val="27"/>
          <w:szCs w:val="27"/>
        </w:rPr>
        <w:t> </w:t>
      </w:r>
      <w:r>
        <w:rPr>
          <w:rFonts w:ascii="黑体" w:eastAsia="黑体" w:hAnsi="黑体" w:hint="eastAsia"/>
          <w:color w:val="333333"/>
          <w:sz w:val="27"/>
          <w:szCs w:val="27"/>
        </w:rPr>
        <w:t>以“三区三线”为基础，构建国土空间开发保护新格局</w:t>
      </w:r>
    </w:p>
    <w:p w:rsidR="008969A6" w:rsidRDefault="008969A6" w:rsidP="008969A6">
      <w:pPr>
        <w:pStyle w:val="a3"/>
        <w:shd w:val="clear" w:color="auto" w:fill="FFFFFF"/>
        <w:spacing w:before="0" w:beforeAutospacing="0" w:after="0" w:afterAutospacing="0"/>
        <w:ind w:firstLine="480"/>
        <w:jc w:val="both"/>
        <w:rPr>
          <w:rFonts w:hint="eastAsia"/>
          <w:color w:val="333333"/>
          <w:sz w:val="27"/>
          <w:szCs w:val="27"/>
        </w:rPr>
      </w:pPr>
      <w:r>
        <w:rPr>
          <w:rFonts w:ascii="楷体" w:eastAsia="楷体" w:hAnsi="楷体" w:hint="eastAsia"/>
          <w:color w:val="333333"/>
          <w:sz w:val="27"/>
          <w:szCs w:val="27"/>
        </w:rPr>
        <w:t>第一节</w:t>
      </w:r>
      <w:r>
        <w:rPr>
          <w:rFonts w:ascii="楷体" w:eastAsia="楷体" w:hAnsi="楷体" w:hint="eastAsia"/>
          <w:color w:val="333333"/>
          <w:sz w:val="27"/>
          <w:szCs w:val="27"/>
        </w:rPr>
        <w:t> </w:t>
      </w:r>
      <w:r>
        <w:rPr>
          <w:rFonts w:ascii="楷体" w:eastAsia="楷体" w:hAnsi="楷体" w:hint="eastAsia"/>
          <w:color w:val="333333"/>
          <w:sz w:val="27"/>
          <w:szCs w:val="27"/>
        </w:rPr>
        <w:t>巩固</w:t>
      </w:r>
      <w:proofErr w:type="gramStart"/>
      <w:r>
        <w:rPr>
          <w:rFonts w:ascii="楷体" w:eastAsia="楷体" w:hAnsi="楷体" w:hint="eastAsia"/>
          <w:color w:val="333333"/>
          <w:sz w:val="27"/>
          <w:szCs w:val="27"/>
        </w:rPr>
        <w:t>安全发展</w:t>
      </w:r>
      <w:proofErr w:type="gramEnd"/>
      <w:r>
        <w:rPr>
          <w:rFonts w:ascii="楷体" w:eastAsia="楷体" w:hAnsi="楷体" w:hint="eastAsia"/>
          <w:color w:val="333333"/>
          <w:sz w:val="27"/>
          <w:szCs w:val="27"/>
        </w:rPr>
        <w:t>的空间基础</w:t>
      </w:r>
    </w:p>
    <w:p w:rsidR="008969A6" w:rsidRDefault="008969A6" w:rsidP="008969A6">
      <w:pPr>
        <w:pStyle w:val="a3"/>
        <w:shd w:val="clear" w:color="auto" w:fill="FFFFFF"/>
        <w:spacing w:before="0" w:beforeAutospacing="0" w:after="0" w:afterAutospacing="0"/>
        <w:ind w:firstLine="480"/>
        <w:jc w:val="both"/>
        <w:rPr>
          <w:rFonts w:hint="eastAsia"/>
          <w:color w:val="333333"/>
          <w:sz w:val="27"/>
          <w:szCs w:val="27"/>
        </w:rPr>
      </w:pPr>
      <w:r>
        <w:rPr>
          <w:rFonts w:ascii="楷体" w:eastAsia="楷体" w:hAnsi="楷体" w:hint="eastAsia"/>
          <w:color w:val="333333"/>
          <w:sz w:val="27"/>
          <w:szCs w:val="27"/>
        </w:rPr>
        <w:t>第二节</w:t>
      </w:r>
      <w:r>
        <w:rPr>
          <w:rFonts w:ascii="楷体" w:eastAsia="楷体" w:hAnsi="楷体" w:hint="eastAsia"/>
          <w:color w:val="333333"/>
          <w:sz w:val="27"/>
          <w:szCs w:val="27"/>
        </w:rPr>
        <w:t> </w:t>
      </w:r>
      <w:r>
        <w:rPr>
          <w:rFonts w:ascii="楷体" w:eastAsia="楷体" w:hAnsi="楷体" w:hint="eastAsia"/>
          <w:color w:val="333333"/>
          <w:sz w:val="27"/>
          <w:szCs w:val="27"/>
        </w:rPr>
        <w:t>深化实施主体功能区战略</w:t>
      </w:r>
    </w:p>
    <w:p w:rsidR="008969A6" w:rsidRDefault="008969A6" w:rsidP="008969A6">
      <w:pPr>
        <w:pStyle w:val="a3"/>
        <w:shd w:val="clear" w:color="auto" w:fill="FFFFFF"/>
        <w:spacing w:before="0" w:beforeAutospacing="0" w:after="0" w:afterAutospacing="0"/>
        <w:ind w:firstLine="480"/>
        <w:jc w:val="both"/>
        <w:rPr>
          <w:rFonts w:hint="eastAsia"/>
          <w:color w:val="333333"/>
          <w:sz w:val="27"/>
          <w:szCs w:val="27"/>
        </w:rPr>
      </w:pPr>
      <w:r>
        <w:rPr>
          <w:rFonts w:ascii="楷体" w:eastAsia="楷体" w:hAnsi="楷体" w:hint="eastAsia"/>
          <w:color w:val="333333"/>
          <w:sz w:val="27"/>
          <w:szCs w:val="27"/>
        </w:rPr>
        <w:t>第三节</w:t>
      </w:r>
      <w:r>
        <w:rPr>
          <w:rFonts w:ascii="楷体" w:eastAsia="楷体" w:hAnsi="楷体" w:hint="eastAsia"/>
          <w:color w:val="333333"/>
          <w:sz w:val="27"/>
          <w:szCs w:val="27"/>
        </w:rPr>
        <w:t> </w:t>
      </w:r>
      <w:r>
        <w:rPr>
          <w:rFonts w:ascii="楷体" w:eastAsia="楷体" w:hAnsi="楷体" w:hint="eastAsia"/>
          <w:color w:val="333333"/>
          <w:sz w:val="27"/>
          <w:szCs w:val="27"/>
        </w:rPr>
        <w:t>构建国土空间开发保护新格局</w:t>
      </w:r>
    </w:p>
    <w:p w:rsidR="008969A6" w:rsidRDefault="008969A6" w:rsidP="008969A6">
      <w:pPr>
        <w:pStyle w:val="a3"/>
        <w:shd w:val="clear" w:color="auto" w:fill="FFFFFF"/>
        <w:spacing w:before="0" w:beforeAutospacing="0" w:after="0" w:afterAutospacing="0"/>
        <w:ind w:firstLine="480"/>
        <w:jc w:val="both"/>
        <w:rPr>
          <w:rFonts w:hint="eastAsia"/>
          <w:color w:val="333333"/>
          <w:sz w:val="27"/>
          <w:szCs w:val="27"/>
        </w:rPr>
      </w:pPr>
      <w:r>
        <w:rPr>
          <w:rFonts w:ascii="黑体" w:eastAsia="黑体" w:hAnsi="黑体" w:hint="eastAsia"/>
          <w:color w:val="333333"/>
          <w:sz w:val="27"/>
          <w:szCs w:val="27"/>
        </w:rPr>
        <w:t>第四章</w:t>
      </w:r>
      <w:r>
        <w:rPr>
          <w:rFonts w:ascii="黑体" w:eastAsia="黑体" w:hAnsi="黑体" w:hint="eastAsia"/>
          <w:color w:val="333333"/>
          <w:sz w:val="27"/>
          <w:szCs w:val="27"/>
        </w:rPr>
        <w:t> </w:t>
      </w:r>
      <w:r>
        <w:rPr>
          <w:rFonts w:ascii="黑体" w:eastAsia="黑体" w:hAnsi="黑体" w:hint="eastAsia"/>
          <w:color w:val="333333"/>
          <w:sz w:val="27"/>
          <w:szCs w:val="27"/>
        </w:rPr>
        <w:t>严格耕地保护，支持推进乡村振兴</w:t>
      </w:r>
    </w:p>
    <w:p w:rsidR="008969A6" w:rsidRDefault="008969A6" w:rsidP="008969A6">
      <w:pPr>
        <w:pStyle w:val="a3"/>
        <w:shd w:val="clear" w:color="auto" w:fill="FFFFFF"/>
        <w:spacing w:before="0" w:beforeAutospacing="0" w:after="0" w:afterAutospacing="0"/>
        <w:ind w:firstLine="480"/>
        <w:jc w:val="both"/>
        <w:rPr>
          <w:rFonts w:hint="eastAsia"/>
          <w:color w:val="333333"/>
          <w:sz w:val="27"/>
          <w:szCs w:val="27"/>
        </w:rPr>
      </w:pPr>
      <w:r>
        <w:rPr>
          <w:rFonts w:ascii="楷体" w:eastAsia="楷体" w:hAnsi="楷体" w:hint="eastAsia"/>
          <w:color w:val="333333"/>
          <w:sz w:val="27"/>
          <w:szCs w:val="27"/>
        </w:rPr>
        <w:t>第一节</w:t>
      </w:r>
      <w:r>
        <w:rPr>
          <w:rFonts w:ascii="楷体" w:eastAsia="楷体" w:hAnsi="楷体" w:hint="eastAsia"/>
          <w:color w:val="333333"/>
          <w:sz w:val="27"/>
          <w:szCs w:val="27"/>
        </w:rPr>
        <w:t> </w:t>
      </w:r>
      <w:r>
        <w:rPr>
          <w:rFonts w:ascii="楷体" w:eastAsia="楷体" w:hAnsi="楷体" w:hint="eastAsia"/>
          <w:color w:val="333333"/>
          <w:sz w:val="27"/>
          <w:szCs w:val="27"/>
        </w:rPr>
        <w:t>实施耕地数量、质量、生态“三位一体”保护</w:t>
      </w:r>
    </w:p>
    <w:p w:rsidR="008969A6" w:rsidRDefault="008969A6" w:rsidP="008969A6">
      <w:pPr>
        <w:pStyle w:val="a3"/>
        <w:shd w:val="clear" w:color="auto" w:fill="FFFFFF"/>
        <w:spacing w:before="0" w:beforeAutospacing="0" w:after="0" w:afterAutospacing="0"/>
        <w:ind w:firstLine="480"/>
        <w:jc w:val="both"/>
        <w:rPr>
          <w:rFonts w:hint="eastAsia"/>
          <w:color w:val="333333"/>
          <w:sz w:val="27"/>
          <w:szCs w:val="27"/>
        </w:rPr>
      </w:pPr>
      <w:r>
        <w:rPr>
          <w:rFonts w:ascii="楷体" w:eastAsia="楷体" w:hAnsi="楷体" w:hint="eastAsia"/>
          <w:color w:val="333333"/>
          <w:sz w:val="27"/>
          <w:szCs w:val="27"/>
        </w:rPr>
        <w:t>第二节</w:t>
      </w:r>
      <w:r>
        <w:rPr>
          <w:rFonts w:ascii="楷体" w:eastAsia="楷体" w:hAnsi="楷体" w:hint="eastAsia"/>
          <w:color w:val="333333"/>
          <w:sz w:val="27"/>
          <w:szCs w:val="27"/>
        </w:rPr>
        <w:t> </w:t>
      </w:r>
      <w:r>
        <w:rPr>
          <w:rFonts w:ascii="楷体" w:eastAsia="楷体" w:hAnsi="楷体" w:hint="eastAsia"/>
          <w:color w:val="333333"/>
          <w:sz w:val="27"/>
          <w:szCs w:val="27"/>
        </w:rPr>
        <w:t>拓展农产品生产空间</w:t>
      </w:r>
    </w:p>
    <w:p w:rsidR="008969A6" w:rsidRDefault="008969A6" w:rsidP="008969A6">
      <w:pPr>
        <w:pStyle w:val="a3"/>
        <w:shd w:val="clear" w:color="auto" w:fill="FFFFFF"/>
        <w:spacing w:before="0" w:beforeAutospacing="0" w:after="0" w:afterAutospacing="0"/>
        <w:ind w:firstLine="480"/>
        <w:jc w:val="both"/>
        <w:rPr>
          <w:rFonts w:hint="eastAsia"/>
          <w:color w:val="333333"/>
          <w:sz w:val="27"/>
          <w:szCs w:val="27"/>
        </w:rPr>
      </w:pPr>
      <w:r>
        <w:rPr>
          <w:rFonts w:ascii="楷体" w:eastAsia="楷体" w:hAnsi="楷体" w:hint="eastAsia"/>
          <w:color w:val="333333"/>
          <w:sz w:val="27"/>
          <w:szCs w:val="27"/>
        </w:rPr>
        <w:t>第三节</w:t>
      </w:r>
      <w:r>
        <w:rPr>
          <w:rFonts w:ascii="楷体" w:eastAsia="楷体" w:hAnsi="楷体" w:hint="eastAsia"/>
          <w:color w:val="333333"/>
          <w:sz w:val="27"/>
          <w:szCs w:val="27"/>
        </w:rPr>
        <w:t> </w:t>
      </w:r>
      <w:r>
        <w:rPr>
          <w:rFonts w:ascii="楷体" w:eastAsia="楷体" w:hAnsi="楷体" w:hint="eastAsia"/>
          <w:color w:val="333333"/>
          <w:sz w:val="27"/>
          <w:szCs w:val="27"/>
        </w:rPr>
        <w:t>统筹优化乡村空间布局</w:t>
      </w:r>
    </w:p>
    <w:p w:rsidR="008969A6" w:rsidRDefault="008969A6" w:rsidP="008969A6">
      <w:pPr>
        <w:pStyle w:val="a3"/>
        <w:shd w:val="clear" w:color="auto" w:fill="FFFFFF"/>
        <w:spacing w:before="0" w:beforeAutospacing="0" w:after="0" w:afterAutospacing="0"/>
        <w:ind w:firstLine="480"/>
        <w:jc w:val="both"/>
        <w:rPr>
          <w:rFonts w:hint="eastAsia"/>
          <w:color w:val="333333"/>
          <w:sz w:val="27"/>
          <w:szCs w:val="27"/>
        </w:rPr>
      </w:pPr>
      <w:r>
        <w:rPr>
          <w:rFonts w:ascii="楷体" w:eastAsia="楷体" w:hAnsi="楷体" w:hint="eastAsia"/>
          <w:color w:val="333333"/>
          <w:sz w:val="27"/>
          <w:szCs w:val="27"/>
        </w:rPr>
        <w:t>第四节</w:t>
      </w:r>
      <w:r>
        <w:rPr>
          <w:rFonts w:ascii="楷体" w:eastAsia="楷体" w:hAnsi="楷体" w:hint="eastAsia"/>
          <w:color w:val="333333"/>
          <w:sz w:val="27"/>
          <w:szCs w:val="27"/>
        </w:rPr>
        <w:t> </w:t>
      </w:r>
      <w:r>
        <w:rPr>
          <w:rFonts w:ascii="楷体" w:eastAsia="楷体" w:hAnsi="楷体" w:hint="eastAsia"/>
          <w:color w:val="333333"/>
          <w:sz w:val="27"/>
          <w:szCs w:val="27"/>
        </w:rPr>
        <w:t>实施农村土地综合整治</w:t>
      </w:r>
    </w:p>
    <w:p w:rsidR="008969A6" w:rsidRDefault="008969A6" w:rsidP="008969A6">
      <w:pPr>
        <w:pStyle w:val="a3"/>
        <w:shd w:val="clear" w:color="auto" w:fill="FFFFFF"/>
        <w:spacing w:before="0" w:beforeAutospacing="0" w:after="0" w:afterAutospacing="0"/>
        <w:ind w:firstLine="480"/>
        <w:jc w:val="both"/>
        <w:rPr>
          <w:rFonts w:hint="eastAsia"/>
          <w:color w:val="333333"/>
          <w:sz w:val="27"/>
          <w:szCs w:val="27"/>
        </w:rPr>
      </w:pPr>
      <w:r>
        <w:rPr>
          <w:rFonts w:ascii="黑体" w:eastAsia="黑体" w:hAnsi="黑体" w:hint="eastAsia"/>
          <w:color w:val="333333"/>
          <w:sz w:val="27"/>
          <w:szCs w:val="27"/>
        </w:rPr>
        <w:t>第五章</w:t>
      </w:r>
      <w:r>
        <w:rPr>
          <w:rFonts w:ascii="黑体" w:eastAsia="黑体" w:hAnsi="黑体" w:hint="eastAsia"/>
          <w:color w:val="333333"/>
          <w:sz w:val="27"/>
          <w:szCs w:val="27"/>
        </w:rPr>
        <w:t> </w:t>
      </w:r>
      <w:r>
        <w:rPr>
          <w:rFonts w:ascii="黑体" w:eastAsia="黑体" w:hAnsi="黑体" w:hint="eastAsia"/>
          <w:color w:val="333333"/>
          <w:sz w:val="27"/>
          <w:szCs w:val="27"/>
        </w:rPr>
        <w:t>筑牢生态安全屏障，促进人与自然和谐共生</w:t>
      </w:r>
    </w:p>
    <w:p w:rsidR="008969A6" w:rsidRDefault="008969A6" w:rsidP="008969A6">
      <w:pPr>
        <w:pStyle w:val="a3"/>
        <w:shd w:val="clear" w:color="auto" w:fill="FFFFFF"/>
        <w:spacing w:before="0" w:beforeAutospacing="0" w:after="0" w:afterAutospacing="0"/>
        <w:ind w:firstLine="480"/>
        <w:jc w:val="both"/>
        <w:rPr>
          <w:rFonts w:hint="eastAsia"/>
          <w:color w:val="333333"/>
          <w:sz w:val="27"/>
          <w:szCs w:val="27"/>
        </w:rPr>
      </w:pPr>
      <w:r>
        <w:rPr>
          <w:rFonts w:ascii="楷体" w:eastAsia="楷体" w:hAnsi="楷体" w:hint="eastAsia"/>
          <w:color w:val="333333"/>
          <w:sz w:val="27"/>
          <w:szCs w:val="27"/>
        </w:rPr>
        <w:t>第一节</w:t>
      </w:r>
      <w:r>
        <w:rPr>
          <w:rFonts w:ascii="楷体" w:eastAsia="楷体" w:hAnsi="楷体" w:hint="eastAsia"/>
          <w:color w:val="333333"/>
          <w:sz w:val="27"/>
          <w:szCs w:val="27"/>
        </w:rPr>
        <w:t> </w:t>
      </w:r>
      <w:r>
        <w:rPr>
          <w:rFonts w:ascii="楷体" w:eastAsia="楷体" w:hAnsi="楷体" w:hint="eastAsia"/>
          <w:color w:val="333333"/>
          <w:sz w:val="27"/>
          <w:szCs w:val="27"/>
        </w:rPr>
        <w:t>建立以国家公园为主体的自然保护地体系</w:t>
      </w:r>
    </w:p>
    <w:p w:rsidR="008969A6" w:rsidRDefault="008969A6" w:rsidP="008969A6">
      <w:pPr>
        <w:pStyle w:val="a3"/>
        <w:shd w:val="clear" w:color="auto" w:fill="FFFFFF"/>
        <w:spacing w:before="0" w:beforeAutospacing="0" w:after="0" w:afterAutospacing="0"/>
        <w:ind w:firstLine="480"/>
        <w:jc w:val="both"/>
        <w:rPr>
          <w:rFonts w:hint="eastAsia"/>
          <w:color w:val="333333"/>
          <w:sz w:val="27"/>
          <w:szCs w:val="27"/>
        </w:rPr>
      </w:pPr>
      <w:r>
        <w:rPr>
          <w:rFonts w:ascii="楷体" w:eastAsia="楷体" w:hAnsi="楷体" w:hint="eastAsia"/>
          <w:color w:val="333333"/>
          <w:sz w:val="27"/>
          <w:szCs w:val="27"/>
        </w:rPr>
        <w:t>第二节</w:t>
      </w:r>
      <w:r>
        <w:rPr>
          <w:rFonts w:ascii="楷体" w:eastAsia="楷体" w:hAnsi="楷体" w:hint="eastAsia"/>
          <w:color w:val="333333"/>
          <w:sz w:val="27"/>
          <w:szCs w:val="27"/>
        </w:rPr>
        <w:t> </w:t>
      </w:r>
      <w:r>
        <w:rPr>
          <w:rFonts w:ascii="楷体" w:eastAsia="楷体" w:hAnsi="楷体" w:hint="eastAsia"/>
          <w:color w:val="333333"/>
          <w:sz w:val="27"/>
          <w:szCs w:val="27"/>
        </w:rPr>
        <w:t>建设生物多样性保护网络</w:t>
      </w:r>
    </w:p>
    <w:p w:rsidR="008969A6" w:rsidRDefault="008969A6" w:rsidP="008969A6">
      <w:pPr>
        <w:pStyle w:val="a3"/>
        <w:shd w:val="clear" w:color="auto" w:fill="FFFFFF"/>
        <w:spacing w:before="0" w:beforeAutospacing="0" w:after="0" w:afterAutospacing="0"/>
        <w:ind w:firstLine="480"/>
        <w:jc w:val="both"/>
        <w:rPr>
          <w:rFonts w:hint="eastAsia"/>
          <w:color w:val="333333"/>
          <w:sz w:val="27"/>
          <w:szCs w:val="27"/>
        </w:rPr>
      </w:pPr>
      <w:r>
        <w:rPr>
          <w:rFonts w:ascii="楷体" w:eastAsia="楷体" w:hAnsi="楷体" w:hint="eastAsia"/>
          <w:color w:val="333333"/>
          <w:sz w:val="27"/>
          <w:szCs w:val="27"/>
        </w:rPr>
        <w:t>第三节</w:t>
      </w:r>
      <w:r>
        <w:rPr>
          <w:rFonts w:ascii="楷体" w:eastAsia="楷体" w:hAnsi="楷体" w:hint="eastAsia"/>
          <w:color w:val="333333"/>
          <w:sz w:val="27"/>
          <w:szCs w:val="27"/>
        </w:rPr>
        <w:t> </w:t>
      </w:r>
      <w:r>
        <w:rPr>
          <w:rFonts w:ascii="楷体" w:eastAsia="楷体" w:hAnsi="楷体" w:hint="eastAsia"/>
          <w:color w:val="333333"/>
          <w:sz w:val="27"/>
          <w:szCs w:val="27"/>
        </w:rPr>
        <w:t>增强水资源刚性约束和战略储备</w:t>
      </w:r>
    </w:p>
    <w:p w:rsidR="008969A6" w:rsidRDefault="008969A6" w:rsidP="008969A6">
      <w:pPr>
        <w:pStyle w:val="a3"/>
        <w:shd w:val="clear" w:color="auto" w:fill="FFFFFF"/>
        <w:spacing w:before="0" w:beforeAutospacing="0" w:after="0" w:afterAutospacing="0"/>
        <w:ind w:firstLine="480"/>
        <w:jc w:val="both"/>
        <w:rPr>
          <w:rFonts w:hint="eastAsia"/>
          <w:color w:val="333333"/>
          <w:sz w:val="27"/>
          <w:szCs w:val="27"/>
        </w:rPr>
      </w:pPr>
      <w:r>
        <w:rPr>
          <w:rFonts w:ascii="楷体" w:eastAsia="楷体" w:hAnsi="楷体" w:hint="eastAsia"/>
          <w:color w:val="333333"/>
          <w:sz w:val="27"/>
          <w:szCs w:val="27"/>
        </w:rPr>
        <w:t>第四节</w:t>
      </w:r>
      <w:r>
        <w:rPr>
          <w:rFonts w:ascii="楷体" w:eastAsia="楷体" w:hAnsi="楷体" w:hint="eastAsia"/>
          <w:color w:val="333333"/>
          <w:sz w:val="27"/>
          <w:szCs w:val="27"/>
        </w:rPr>
        <w:t> </w:t>
      </w:r>
      <w:r>
        <w:rPr>
          <w:rFonts w:ascii="楷体" w:eastAsia="楷体" w:hAnsi="楷体" w:hint="eastAsia"/>
          <w:color w:val="333333"/>
          <w:sz w:val="27"/>
          <w:szCs w:val="27"/>
        </w:rPr>
        <w:t>实施山水林田湖草沙一体化保护修复</w:t>
      </w:r>
    </w:p>
    <w:p w:rsidR="008969A6" w:rsidRDefault="008969A6" w:rsidP="008969A6">
      <w:pPr>
        <w:pStyle w:val="a3"/>
        <w:shd w:val="clear" w:color="auto" w:fill="FFFFFF"/>
        <w:spacing w:before="0" w:beforeAutospacing="0" w:after="0" w:afterAutospacing="0"/>
        <w:ind w:firstLine="480"/>
        <w:jc w:val="both"/>
        <w:rPr>
          <w:rFonts w:hint="eastAsia"/>
          <w:color w:val="333333"/>
          <w:sz w:val="27"/>
          <w:szCs w:val="27"/>
        </w:rPr>
      </w:pPr>
      <w:r>
        <w:rPr>
          <w:rFonts w:ascii="黑体" w:eastAsia="黑体" w:hAnsi="黑体" w:hint="eastAsia"/>
          <w:color w:val="333333"/>
          <w:sz w:val="27"/>
          <w:szCs w:val="27"/>
        </w:rPr>
        <w:t>第六章</w:t>
      </w:r>
      <w:r>
        <w:rPr>
          <w:rFonts w:ascii="黑体" w:eastAsia="黑体" w:hAnsi="黑体" w:hint="eastAsia"/>
          <w:color w:val="333333"/>
          <w:sz w:val="27"/>
          <w:szCs w:val="27"/>
        </w:rPr>
        <w:t> </w:t>
      </w:r>
      <w:r>
        <w:rPr>
          <w:rFonts w:ascii="黑体" w:eastAsia="黑体" w:hAnsi="黑体" w:hint="eastAsia"/>
          <w:color w:val="333333"/>
          <w:sz w:val="27"/>
          <w:szCs w:val="27"/>
        </w:rPr>
        <w:t>强化集约集聚，推进以人为本的新型城镇化</w:t>
      </w:r>
    </w:p>
    <w:p w:rsidR="008969A6" w:rsidRDefault="008969A6" w:rsidP="008969A6">
      <w:pPr>
        <w:pStyle w:val="a3"/>
        <w:shd w:val="clear" w:color="auto" w:fill="FFFFFF"/>
        <w:spacing w:before="0" w:beforeAutospacing="0" w:after="0" w:afterAutospacing="0"/>
        <w:ind w:firstLine="480"/>
        <w:jc w:val="both"/>
        <w:rPr>
          <w:rFonts w:hint="eastAsia"/>
          <w:color w:val="333333"/>
          <w:sz w:val="27"/>
          <w:szCs w:val="27"/>
        </w:rPr>
      </w:pPr>
      <w:r>
        <w:rPr>
          <w:rFonts w:ascii="楷体" w:eastAsia="楷体" w:hAnsi="楷体" w:hint="eastAsia"/>
          <w:color w:val="333333"/>
          <w:sz w:val="27"/>
          <w:szCs w:val="27"/>
        </w:rPr>
        <w:t>第一节</w:t>
      </w:r>
      <w:r>
        <w:rPr>
          <w:rFonts w:ascii="楷体" w:eastAsia="楷体" w:hAnsi="楷体" w:hint="eastAsia"/>
          <w:color w:val="333333"/>
          <w:sz w:val="27"/>
          <w:szCs w:val="27"/>
        </w:rPr>
        <w:t> </w:t>
      </w:r>
      <w:r>
        <w:rPr>
          <w:rFonts w:ascii="楷体" w:eastAsia="楷体" w:hAnsi="楷体" w:hint="eastAsia"/>
          <w:color w:val="333333"/>
          <w:sz w:val="27"/>
          <w:szCs w:val="27"/>
        </w:rPr>
        <w:t>分类推进城镇空间协同紧凑布局</w:t>
      </w:r>
    </w:p>
    <w:p w:rsidR="008969A6" w:rsidRDefault="008969A6" w:rsidP="008969A6">
      <w:pPr>
        <w:pStyle w:val="a3"/>
        <w:shd w:val="clear" w:color="auto" w:fill="FFFFFF"/>
        <w:spacing w:before="0" w:beforeAutospacing="0" w:after="0" w:afterAutospacing="0"/>
        <w:ind w:firstLine="480"/>
        <w:jc w:val="both"/>
        <w:rPr>
          <w:rFonts w:hint="eastAsia"/>
          <w:color w:val="333333"/>
          <w:sz w:val="27"/>
          <w:szCs w:val="27"/>
        </w:rPr>
      </w:pPr>
      <w:r>
        <w:rPr>
          <w:rFonts w:ascii="楷体" w:eastAsia="楷体" w:hAnsi="楷体" w:hint="eastAsia"/>
          <w:color w:val="333333"/>
          <w:sz w:val="27"/>
          <w:szCs w:val="27"/>
        </w:rPr>
        <w:t>第二节</w:t>
      </w:r>
      <w:r>
        <w:rPr>
          <w:rFonts w:ascii="楷体" w:eastAsia="楷体" w:hAnsi="楷体" w:hint="eastAsia"/>
          <w:color w:val="333333"/>
          <w:sz w:val="27"/>
          <w:szCs w:val="27"/>
        </w:rPr>
        <w:t> </w:t>
      </w:r>
      <w:r>
        <w:rPr>
          <w:rFonts w:ascii="楷体" w:eastAsia="楷体" w:hAnsi="楷体" w:hint="eastAsia"/>
          <w:color w:val="333333"/>
          <w:sz w:val="27"/>
          <w:szCs w:val="27"/>
        </w:rPr>
        <w:t>构建县域发展新格局</w:t>
      </w:r>
    </w:p>
    <w:p w:rsidR="008969A6" w:rsidRDefault="008969A6" w:rsidP="008969A6">
      <w:pPr>
        <w:pStyle w:val="a3"/>
        <w:shd w:val="clear" w:color="auto" w:fill="FFFFFF"/>
        <w:spacing w:before="0" w:beforeAutospacing="0" w:after="0" w:afterAutospacing="0"/>
        <w:ind w:firstLine="480"/>
        <w:jc w:val="both"/>
        <w:rPr>
          <w:rFonts w:hint="eastAsia"/>
          <w:color w:val="333333"/>
          <w:sz w:val="27"/>
          <w:szCs w:val="27"/>
        </w:rPr>
      </w:pPr>
      <w:r>
        <w:rPr>
          <w:rFonts w:ascii="楷体" w:eastAsia="楷体" w:hAnsi="楷体" w:hint="eastAsia"/>
          <w:color w:val="333333"/>
          <w:sz w:val="27"/>
          <w:szCs w:val="27"/>
        </w:rPr>
        <w:t>第三节</w:t>
      </w:r>
      <w:r>
        <w:rPr>
          <w:rFonts w:ascii="楷体" w:eastAsia="楷体" w:hAnsi="楷体" w:hint="eastAsia"/>
          <w:color w:val="333333"/>
          <w:sz w:val="27"/>
          <w:szCs w:val="27"/>
        </w:rPr>
        <w:t> </w:t>
      </w:r>
      <w:r>
        <w:rPr>
          <w:rFonts w:ascii="楷体" w:eastAsia="楷体" w:hAnsi="楷体" w:hint="eastAsia"/>
          <w:color w:val="333333"/>
          <w:sz w:val="27"/>
          <w:szCs w:val="27"/>
        </w:rPr>
        <w:t>完善均等共享的公共服务空间体系</w:t>
      </w:r>
    </w:p>
    <w:p w:rsidR="008969A6" w:rsidRDefault="008969A6" w:rsidP="008969A6">
      <w:pPr>
        <w:pStyle w:val="a3"/>
        <w:shd w:val="clear" w:color="auto" w:fill="FFFFFF"/>
        <w:spacing w:before="0" w:beforeAutospacing="0" w:after="0" w:afterAutospacing="0"/>
        <w:ind w:firstLine="480"/>
        <w:jc w:val="both"/>
        <w:rPr>
          <w:rFonts w:hint="eastAsia"/>
          <w:color w:val="333333"/>
          <w:sz w:val="27"/>
          <w:szCs w:val="27"/>
        </w:rPr>
      </w:pPr>
      <w:r>
        <w:rPr>
          <w:rFonts w:ascii="楷体" w:eastAsia="楷体" w:hAnsi="楷体" w:hint="eastAsia"/>
          <w:color w:val="333333"/>
          <w:sz w:val="27"/>
          <w:szCs w:val="27"/>
        </w:rPr>
        <w:t>第四节</w:t>
      </w:r>
      <w:r>
        <w:rPr>
          <w:rFonts w:ascii="楷体" w:eastAsia="楷体" w:hAnsi="楷体" w:hint="eastAsia"/>
          <w:color w:val="333333"/>
          <w:sz w:val="27"/>
          <w:szCs w:val="27"/>
        </w:rPr>
        <w:t> </w:t>
      </w:r>
      <w:r>
        <w:rPr>
          <w:rFonts w:ascii="楷体" w:eastAsia="楷体" w:hAnsi="楷体" w:hint="eastAsia"/>
          <w:color w:val="333333"/>
          <w:sz w:val="27"/>
          <w:szCs w:val="27"/>
        </w:rPr>
        <w:t>保障创新引领产业空间</w:t>
      </w:r>
    </w:p>
    <w:p w:rsidR="008969A6" w:rsidRDefault="008969A6" w:rsidP="008969A6">
      <w:pPr>
        <w:pStyle w:val="a3"/>
        <w:shd w:val="clear" w:color="auto" w:fill="FFFFFF"/>
        <w:spacing w:before="0" w:beforeAutospacing="0" w:after="0" w:afterAutospacing="0"/>
        <w:ind w:firstLine="480"/>
        <w:jc w:val="both"/>
        <w:rPr>
          <w:rFonts w:hint="eastAsia"/>
          <w:color w:val="333333"/>
          <w:sz w:val="27"/>
          <w:szCs w:val="27"/>
        </w:rPr>
      </w:pPr>
      <w:r>
        <w:rPr>
          <w:rFonts w:ascii="楷体" w:eastAsia="楷体" w:hAnsi="楷体" w:hint="eastAsia"/>
          <w:color w:val="333333"/>
          <w:sz w:val="27"/>
          <w:szCs w:val="27"/>
        </w:rPr>
        <w:t>第五节</w:t>
      </w:r>
      <w:r>
        <w:rPr>
          <w:rFonts w:ascii="楷体" w:eastAsia="楷体" w:hAnsi="楷体" w:hint="eastAsia"/>
          <w:color w:val="333333"/>
          <w:sz w:val="27"/>
          <w:szCs w:val="27"/>
        </w:rPr>
        <w:t> </w:t>
      </w:r>
      <w:r>
        <w:rPr>
          <w:rFonts w:ascii="楷体" w:eastAsia="楷体" w:hAnsi="楷体" w:hint="eastAsia"/>
          <w:color w:val="333333"/>
          <w:sz w:val="27"/>
          <w:szCs w:val="27"/>
        </w:rPr>
        <w:t>增强城镇空间安全韧性</w:t>
      </w:r>
    </w:p>
    <w:p w:rsidR="008969A6" w:rsidRDefault="008969A6" w:rsidP="008969A6">
      <w:pPr>
        <w:pStyle w:val="a3"/>
        <w:shd w:val="clear" w:color="auto" w:fill="FFFFFF"/>
        <w:spacing w:before="0" w:beforeAutospacing="0" w:after="0" w:afterAutospacing="0"/>
        <w:ind w:firstLine="480"/>
        <w:jc w:val="both"/>
        <w:rPr>
          <w:rFonts w:hint="eastAsia"/>
          <w:color w:val="333333"/>
          <w:sz w:val="27"/>
          <w:szCs w:val="27"/>
        </w:rPr>
      </w:pPr>
      <w:r>
        <w:rPr>
          <w:rFonts w:ascii="楷体" w:eastAsia="楷体" w:hAnsi="楷体" w:hint="eastAsia"/>
          <w:color w:val="333333"/>
          <w:sz w:val="27"/>
          <w:szCs w:val="27"/>
        </w:rPr>
        <w:t>第六节</w:t>
      </w:r>
      <w:r>
        <w:rPr>
          <w:rFonts w:ascii="楷体" w:eastAsia="楷体" w:hAnsi="楷体" w:hint="eastAsia"/>
          <w:color w:val="333333"/>
          <w:sz w:val="27"/>
          <w:szCs w:val="27"/>
        </w:rPr>
        <w:t> </w:t>
      </w:r>
      <w:r>
        <w:rPr>
          <w:rFonts w:ascii="楷体" w:eastAsia="楷体" w:hAnsi="楷体" w:hint="eastAsia"/>
          <w:color w:val="333333"/>
          <w:sz w:val="27"/>
          <w:szCs w:val="27"/>
        </w:rPr>
        <w:t>促进城镇建设用地节约集约</w:t>
      </w:r>
    </w:p>
    <w:p w:rsidR="008969A6" w:rsidRDefault="008969A6" w:rsidP="008969A6">
      <w:pPr>
        <w:pStyle w:val="a3"/>
        <w:shd w:val="clear" w:color="auto" w:fill="FFFFFF"/>
        <w:spacing w:before="0" w:beforeAutospacing="0" w:after="0" w:afterAutospacing="0"/>
        <w:ind w:firstLine="480"/>
        <w:jc w:val="both"/>
        <w:rPr>
          <w:rFonts w:hint="eastAsia"/>
          <w:color w:val="333333"/>
          <w:sz w:val="27"/>
          <w:szCs w:val="27"/>
        </w:rPr>
      </w:pPr>
      <w:r>
        <w:rPr>
          <w:rFonts w:ascii="黑体" w:eastAsia="黑体" w:hAnsi="黑体" w:hint="eastAsia"/>
          <w:color w:val="333333"/>
          <w:sz w:val="27"/>
          <w:szCs w:val="27"/>
        </w:rPr>
        <w:t>第七章</w:t>
      </w:r>
      <w:r>
        <w:rPr>
          <w:rFonts w:ascii="黑体" w:eastAsia="黑体" w:hAnsi="黑体" w:hint="eastAsia"/>
          <w:color w:val="333333"/>
          <w:sz w:val="27"/>
          <w:szCs w:val="27"/>
        </w:rPr>
        <w:t> </w:t>
      </w:r>
      <w:r>
        <w:rPr>
          <w:rFonts w:ascii="黑体" w:eastAsia="黑体" w:hAnsi="黑体" w:hint="eastAsia"/>
          <w:color w:val="333333"/>
          <w:sz w:val="27"/>
          <w:szCs w:val="27"/>
        </w:rPr>
        <w:t>保护传承文化与自然价值，彰显国土空间魅力</w:t>
      </w:r>
    </w:p>
    <w:p w:rsidR="008969A6" w:rsidRDefault="008969A6" w:rsidP="008969A6">
      <w:pPr>
        <w:pStyle w:val="a3"/>
        <w:shd w:val="clear" w:color="auto" w:fill="FFFFFF"/>
        <w:spacing w:before="0" w:beforeAutospacing="0" w:after="0" w:afterAutospacing="0"/>
        <w:ind w:firstLine="480"/>
        <w:jc w:val="both"/>
        <w:rPr>
          <w:rFonts w:hint="eastAsia"/>
          <w:color w:val="333333"/>
          <w:sz w:val="27"/>
          <w:szCs w:val="27"/>
        </w:rPr>
      </w:pPr>
      <w:r>
        <w:rPr>
          <w:rFonts w:ascii="楷体" w:eastAsia="楷体" w:hAnsi="楷体" w:hint="eastAsia"/>
          <w:color w:val="333333"/>
          <w:sz w:val="27"/>
          <w:szCs w:val="27"/>
        </w:rPr>
        <w:lastRenderedPageBreak/>
        <w:t>第一节</w:t>
      </w:r>
      <w:r>
        <w:rPr>
          <w:rFonts w:ascii="楷体" w:eastAsia="楷体" w:hAnsi="楷体" w:hint="eastAsia"/>
          <w:color w:val="333333"/>
          <w:sz w:val="27"/>
          <w:szCs w:val="27"/>
        </w:rPr>
        <w:t> </w:t>
      </w:r>
      <w:r>
        <w:rPr>
          <w:rFonts w:ascii="楷体" w:eastAsia="楷体" w:hAnsi="楷体" w:hint="eastAsia"/>
          <w:color w:val="333333"/>
          <w:sz w:val="27"/>
          <w:szCs w:val="27"/>
        </w:rPr>
        <w:t>整体保护文化遗产与自然遗产</w:t>
      </w:r>
    </w:p>
    <w:p w:rsidR="008969A6" w:rsidRDefault="008969A6" w:rsidP="008969A6">
      <w:pPr>
        <w:pStyle w:val="a3"/>
        <w:shd w:val="clear" w:color="auto" w:fill="FFFFFF"/>
        <w:spacing w:before="0" w:beforeAutospacing="0" w:after="0" w:afterAutospacing="0"/>
        <w:ind w:firstLine="480"/>
        <w:jc w:val="both"/>
        <w:rPr>
          <w:rFonts w:hint="eastAsia"/>
          <w:color w:val="333333"/>
          <w:sz w:val="27"/>
          <w:szCs w:val="27"/>
        </w:rPr>
      </w:pPr>
      <w:r>
        <w:rPr>
          <w:rFonts w:ascii="楷体" w:eastAsia="楷体" w:hAnsi="楷体" w:hint="eastAsia"/>
          <w:color w:val="333333"/>
          <w:sz w:val="27"/>
          <w:szCs w:val="27"/>
        </w:rPr>
        <w:t>第二节</w:t>
      </w:r>
      <w:r>
        <w:rPr>
          <w:rFonts w:ascii="楷体" w:eastAsia="楷体" w:hAnsi="楷体" w:hint="eastAsia"/>
          <w:color w:val="333333"/>
          <w:sz w:val="27"/>
          <w:szCs w:val="27"/>
        </w:rPr>
        <w:t> </w:t>
      </w:r>
      <w:r>
        <w:rPr>
          <w:rFonts w:ascii="楷体" w:eastAsia="楷体" w:hAnsi="楷体" w:hint="eastAsia"/>
          <w:color w:val="333333"/>
          <w:sz w:val="27"/>
          <w:szCs w:val="27"/>
        </w:rPr>
        <w:t>系统活化利用文化遗产和自然遗产</w:t>
      </w:r>
    </w:p>
    <w:p w:rsidR="008969A6" w:rsidRDefault="008969A6" w:rsidP="008969A6">
      <w:pPr>
        <w:pStyle w:val="a3"/>
        <w:shd w:val="clear" w:color="auto" w:fill="FFFFFF"/>
        <w:spacing w:before="0" w:beforeAutospacing="0" w:after="0" w:afterAutospacing="0"/>
        <w:ind w:firstLine="480"/>
        <w:jc w:val="both"/>
        <w:rPr>
          <w:rFonts w:hint="eastAsia"/>
          <w:color w:val="333333"/>
          <w:sz w:val="27"/>
          <w:szCs w:val="27"/>
        </w:rPr>
      </w:pPr>
      <w:r>
        <w:rPr>
          <w:rFonts w:ascii="楷体" w:eastAsia="楷体" w:hAnsi="楷体" w:hint="eastAsia"/>
          <w:color w:val="333333"/>
          <w:sz w:val="27"/>
          <w:szCs w:val="27"/>
        </w:rPr>
        <w:t>第三节</w:t>
      </w:r>
      <w:r>
        <w:rPr>
          <w:rFonts w:ascii="楷体" w:eastAsia="楷体" w:hAnsi="楷体" w:hint="eastAsia"/>
          <w:color w:val="333333"/>
          <w:sz w:val="27"/>
          <w:szCs w:val="27"/>
        </w:rPr>
        <w:t> </w:t>
      </w:r>
      <w:r>
        <w:rPr>
          <w:rFonts w:ascii="楷体" w:eastAsia="楷体" w:hAnsi="楷体" w:hint="eastAsia"/>
          <w:color w:val="333333"/>
          <w:sz w:val="27"/>
          <w:szCs w:val="27"/>
        </w:rPr>
        <w:t>彰显国土空间的特色魅力</w:t>
      </w:r>
    </w:p>
    <w:p w:rsidR="008969A6" w:rsidRDefault="008969A6" w:rsidP="008969A6">
      <w:pPr>
        <w:pStyle w:val="a3"/>
        <w:shd w:val="clear" w:color="auto" w:fill="FFFFFF"/>
        <w:spacing w:before="0" w:beforeAutospacing="0" w:after="0" w:afterAutospacing="0"/>
        <w:ind w:firstLine="480"/>
        <w:jc w:val="both"/>
        <w:rPr>
          <w:rFonts w:hint="eastAsia"/>
          <w:color w:val="333333"/>
          <w:sz w:val="27"/>
          <w:szCs w:val="27"/>
        </w:rPr>
      </w:pPr>
      <w:r>
        <w:rPr>
          <w:rFonts w:ascii="黑体" w:eastAsia="黑体" w:hAnsi="黑体" w:hint="eastAsia"/>
          <w:color w:val="333333"/>
          <w:sz w:val="27"/>
          <w:szCs w:val="27"/>
        </w:rPr>
        <w:t>第八章</w:t>
      </w:r>
      <w:r>
        <w:rPr>
          <w:rFonts w:ascii="黑体" w:eastAsia="黑体" w:hAnsi="黑体" w:hint="eastAsia"/>
          <w:color w:val="333333"/>
          <w:sz w:val="27"/>
          <w:szCs w:val="27"/>
        </w:rPr>
        <w:t> </w:t>
      </w:r>
      <w:r>
        <w:rPr>
          <w:rFonts w:ascii="黑体" w:eastAsia="黑体" w:hAnsi="黑体" w:hint="eastAsia"/>
          <w:color w:val="333333"/>
          <w:sz w:val="27"/>
          <w:szCs w:val="27"/>
        </w:rPr>
        <w:t>强化空间统筹，保障重大基础设施建设</w:t>
      </w:r>
    </w:p>
    <w:p w:rsidR="008969A6" w:rsidRDefault="008969A6" w:rsidP="008969A6">
      <w:pPr>
        <w:pStyle w:val="a3"/>
        <w:shd w:val="clear" w:color="auto" w:fill="FFFFFF"/>
        <w:spacing w:before="0" w:beforeAutospacing="0" w:after="0" w:afterAutospacing="0"/>
        <w:ind w:firstLine="480"/>
        <w:jc w:val="both"/>
        <w:rPr>
          <w:rFonts w:hint="eastAsia"/>
          <w:color w:val="333333"/>
          <w:sz w:val="27"/>
          <w:szCs w:val="27"/>
        </w:rPr>
      </w:pPr>
      <w:r>
        <w:rPr>
          <w:rFonts w:ascii="楷体" w:eastAsia="楷体" w:hAnsi="楷体" w:hint="eastAsia"/>
          <w:color w:val="333333"/>
          <w:sz w:val="27"/>
          <w:szCs w:val="27"/>
        </w:rPr>
        <w:t>第一节</w:t>
      </w:r>
      <w:r>
        <w:rPr>
          <w:rFonts w:ascii="楷体" w:eastAsia="楷体" w:hAnsi="楷体" w:hint="eastAsia"/>
          <w:color w:val="333333"/>
          <w:sz w:val="27"/>
          <w:szCs w:val="27"/>
        </w:rPr>
        <w:t> </w:t>
      </w:r>
      <w:r>
        <w:rPr>
          <w:rFonts w:ascii="楷体" w:eastAsia="楷体" w:hAnsi="楷体" w:hint="eastAsia"/>
          <w:color w:val="333333"/>
          <w:sz w:val="27"/>
          <w:szCs w:val="27"/>
        </w:rPr>
        <w:t>构建安全可靠的水利基础设施网络</w:t>
      </w:r>
    </w:p>
    <w:p w:rsidR="008969A6" w:rsidRDefault="008969A6" w:rsidP="008969A6">
      <w:pPr>
        <w:pStyle w:val="a3"/>
        <w:shd w:val="clear" w:color="auto" w:fill="FFFFFF"/>
        <w:spacing w:before="0" w:beforeAutospacing="0" w:after="0" w:afterAutospacing="0"/>
        <w:ind w:firstLine="480"/>
        <w:jc w:val="both"/>
        <w:rPr>
          <w:rFonts w:hint="eastAsia"/>
          <w:color w:val="333333"/>
          <w:sz w:val="27"/>
          <w:szCs w:val="27"/>
        </w:rPr>
      </w:pPr>
      <w:r>
        <w:rPr>
          <w:rFonts w:ascii="楷体" w:eastAsia="楷体" w:hAnsi="楷体" w:hint="eastAsia"/>
          <w:color w:val="333333"/>
          <w:sz w:val="27"/>
          <w:szCs w:val="27"/>
        </w:rPr>
        <w:t>第二节</w:t>
      </w:r>
      <w:r>
        <w:rPr>
          <w:rFonts w:ascii="楷体" w:eastAsia="楷体" w:hAnsi="楷体" w:hint="eastAsia"/>
          <w:color w:val="333333"/>
          <w:sz w:val="27"/>
          <w:szCs w:val="27"/>
        </w:rPr>
        <w:t> </w:t>
      </w:r>
      <w:r>
        <w:rPr>
          <w:rFonts w:ascii="楷体" w:eastAsia="楷体" w:hAnsi="楷体" w:hint="eastAsia"/>
          <w:color w:val="333333"/>
          <w:sz w:val="27"/>
          <w:szCs w:val="27"/>
        </w:rPr>
        <w:t>优化综合立体交通和物流网络布局</w:t>
      </w:r>
    </w:p>
    <w:p w:rsidR="008969A6" w:rsidRDefault="008969A6" w:rsidP="008969A6">
      <w:pPr>
        <w:pStyle w:val="a3"/>
        <w:shd w:val="clear" w:color="auto" w:fill="FFFFFF"/>
        <w:spacing w:before="0" w:beforeAutospacing="0" w:after="0" w:afterAutospacing="0"/>
        <w:ind w:firstLine="480"/>
        <w:jc w:val="both"/>
        <w:rPr>
          <w:rFonts w:hint="eastAsia"/>
          <w:color w:val="333333"/>
          <w:sz w:val="27"/>
          <w:szCs w:val="27"/>
        </w:rPr>
      </w:pPr>
      <w:r>
        <w:rPr>
          <w:rFonts w:ascii="楷体" w:eastAsia="楷体" w:hAnsi="楷体" w:hint="eastAsia"/>
          <w:color w:val="333333"/>
          <w:sz w:val="27"/>
          <w:szCs w:val="27"/>
        </w:rPr>
        <w:t>第三节</w:t>
      </w:r>
      <w:r>
        <w:rPr>
          <w:rFonts w:ascii="楷体" w:eastAsia="楷体" w:hAnsi="楷体" w:hint="eastAsia"/>
          <w:color w:val="333333"/>
          <w:sz w:val="27"/>
          <w:szCs w:val="27"/>
        </w:rPr>
        <w:t> </w:t>
      </w:r>
      <w:r>
        <w:rPr>
          <w:rFonts w:ascii="楷体" w:eastAsia="楷体" w:hAnsi="楷体" w:hint="eastAsia"/>
          <w:color w:val="333333"/>
          <w:sz w:val="27"/>
          <w:szCs w:val="27"/>
        </w:rPr>
        <w:t>形成安全绿色的能源资源布局</w:t>
      </w:r>
    </w:p>
    <w:p w:rsidR="008969A6" w:rsidRDefault="008969A6" w:rsidP="008969A6">
      <w:pPr>
        <w:pStyle w:val="a3"/>
        <w:shd w:val="clear" w:color="auto" w:fill="FFFFFF"/>
        <w:spacing w:before="0" w:beforeAutospacing="0" w:after="0" w:afterAutospacing="0"/>
        <w:ind w:firstLine="480"/>
        <w:jc w:val="both"/>
        <w:rPr>
          <w:rFonts w:hint="eastAsia"/>
          <w:color w:val="333333"/>
          <w:sz w:val="27"/>
          <w:szCs w:val="27"/>
        </w:rPr>
      </w:pPr>
      <w:r>
        <w:rPr>
          <w:rFonts w:ascii="楷体" w:eastAsia="楷体" w:hAnsi="楷体" w:hint="eastAsia"/>
          <w:color w:val="333333"/>
          <w:sz w:val="27"/>
          <w:szCs w:val="27"/>
        </w:rPr>
        <w:t>第四节</w:t>
      </w:r>
      <w:r>
        <w:rPr>
          <w:rFonts w:ascii="楷体" w:eastAsia="楷体" w:hAnsi="楷体" w:hint="eastAsia"/>
          <w:color w:val="333333"/>
          <w:sz w:val="27"/>
          <w:szCs w:val="27"/>
        </w:rPr>
        <w:t> </w:t>
      </w:r>
      <w:r>
        <w:rPr>
          <w:rFonts w:ascii="楷体" w:eastAsia="楷体" w:hAnsi="楷体" w:hint="eastAsia"/>
          <w:color w:val="333333"/>
          <w:sz w:val="27"/>
          <w:szCs w:val="27"/>
        </w:rPr>
        <w:t>系统布局新型基础设施</w:t>
      </w:r>
    </w:p>
    <w:p w:rsidR="008969A6" w:rsidRDefault="008969A6" w:rsidP="008969A6">
      <w:pPr>
        <w:pStyle w:val="a3"/>
        <w:shd w:val="clear" w:color="auto" w:fill="FFFFFF"/>
        <w:spacing w:before="0" w:beforeAutospacing="0" w:after="0" w:afterAutospacing="0"/>
        <w:ind w:firstLine="480"/>
        <w:jc w:val="both"/>
        <w:rPr>
          <w:rFonts w:hint="eastAsia"/>
          <w:color w:val="333333"/>
          <w:sz w:val="27"/>
          <w:szCs w:val="27"/>
        </w:rPr>
      </w:pPr>
      <w:r>
        <w:rPr>
          <w:rFonts w:ascii="楷体" w:eastAsia="楷体" w:hAnsi="楷体" w:hint="eastAsia"/>
          <w:color w:val="333333"/>
          <w:sz w:val="27"/>
          <w:szCs w:val="27"/>
        </w:rPr>
        <w:t>第五节</w:t>
      </w:r>
      <w:r>
        <w:rPr>
          <w:rFonts w:ascii="楷体" w:eastAsia="楷体" w:hAnsi="楷体" w:hint="eastAsia"/>
          <w:color w:val="333333"/>
          <w:sz w:val="27"/>
          <w:szCs w:val="27"/>
        </w:rPr>
        <w:t> </w:t>
      </w:r>
      <w:r>
        <w:rPr>
          <w:rFonts w:ascii="楷体" w:eastAsia="楷体" w:hAnsi="楷体" w:hint="eastAsia"/>
          <w:color w:val="333333"/>
          <w:sz w:val="27"/>
          <w:szCs w:val="27"/>
        </w:rPr>
        <w:t>构建综合防灾减灾网络体系</w:t>
      </w:r>
    </w:p>
    <w:p w:rsidR="008969A6" w:rsidRDefault="008969A6" w:rsidP="008969A6">
      <w:pPr>
        <w:pStyle w:val="a3"/>
        <w:shd w:val="clear" w:color="auto" w:fill="FFFFFF"/>
        <w:spacing w:before="0" w:beforeAutospacing="0" w:after="0" w:afterAutospacing="0"/>
        <w:ind w:firstLine="480"/>
        <w:jc w:val="both"/>
        <w:rPr>
          <w:rFonts w:hint="eastAsia"/>
          <w:color w:val="333333"/>
          <w:sz w:val="27"/>
          <w:szCs w:val="27"/>
        </w:rPr>
      </w:pPr>
      <w:r>
        <w:rPr>
          <w:rFonts w:ascii="楷体" w:eastAsia="楷体" w:hAnsi="楷体" w:hint="eastAsia"/>
          <w:color w:val="333333"/>
          <w:sz w:val="27"/>
          <w:szCs w:val="27"/>
        </w:rPr>
        <w:t>第六节</w:t>
      </w:r>
      <w:r>
        <w:rPr>
          <w:rFonts w:ascii="楷体" w:eastAsia="楷体" w:hAnsi="楷体" w:hint="eastAsia"/>
          <w:color w:val="333333"/>
          <w:sz w:val="27"/>
          <w:szCs w:val="27"/>
        </w:rPr>
        <w:t> </w:t>
      </w:r>
      <w:r>
        <w:rPr>
          <w:rFonts w:ascii="楷体" w:eastAsia="楷体" w:hAnsi="楷体" w:hint="eastAsia"/>
          <w:color w:val="333333"/>
          <w:sz w:val="27"/>
          <w:szCs w:val="27"/>
        </w:rPr>
        <w:t>协调优化基础设施空间布局</w:t>
      </w:r>
    </w:p>
    <w:p w:rsidR="008969A6" w:rsidRDefault="008969A6" w:rsidP="008969A6">
      <w:pPr>
        <w:pStyle w:val="a3"/>
        <w:shd w:val="clear" w:color="auto" w:fill="FFFFFF"/>
        <w:spacing w:before="0" w:beforeAutospacing="0" w:after="0" w:afterAutospacing="0"/>
        <w:ind w:firstLine="480"/>
        <w:jc w:val="both"/>
        <w:rPr>
          <w:rFonts w:hint="eastAsia"/>
          <w:color w:val="333333"/>
          <w:sz w:val="27"/>
          <w:szCs w:val="27"/>
        </w:rPr>
      </w:pPr>
      <w:r>
        <w:rPr>
          <w:rFonts w:ascii="黑体" w:eastAsia="黑体" w:hAnsi="黑体" w:hint="eastAsia"/>
          <w:color w:val="333333"/>
          <w:sz w:val="27"/>
          <w:szCs w:val="27"/>
        </w:rPr>
        <w:t>第九章</w:t>
      </w:r>
      <w:r>
        <w:rPr>
          <w:rFonts w:ascii="黑体" w:eastAsia="黑体" w:hAnsi="黑体" w:hint="eastAsia"/>
          <w:color w:val="333333"/>
          <w:sz w:val="27"/>
          <w:szCs w:val="27"/>
        </w:rPr>
        <w:t> </w:t>
      </w:r>
      <w:r>
        <w:rPr>
          <w:rFonts w:ascii="黑体" w:eastAsia="黑体" w:hAnsi="黑体" w:hint="eastAsia"/>
          <w:color w:val="333333"/>
          <w:sz w:val="27"/>
          <w:szCs w:val="27"/>
        </w:rPr>
        <w:t>加强协调协同，推动区域共建共治</w:t>
      </w:r>
    </w:p>
    <w:p w:rsidR="008969A6" w:rsidRDefault="008969A6" w:rsidP="008969A6">
      <w:pPr>
        <w:pStyle w:val="a3"/>
        <w:shd w:val="clear" w:color="auto" w:fill="FFFFFF"/>
        <w:spacing w:before="0" w:beforeAutospacing="0" w:after="0" w:afterAutospacing="0"/>
        <w:ind w:firstLine="480"/>
        <w:jc w:val="both"/>
        <w:rPr>
          <w:rFonts w:hint="eastAsia"/>
          <w:color w:val="333333"/>
          <w:sz w:val="27"/>
          <w:szCs w:val="27"/>
        </w:rPr>
      </w:pPr>
      <w:r>
        <w:rPr>
          <w:rFonts w:ascii="楷体" w:eastAsia="楷体" w:hAnsi="楷体" w:hint="eastAsia"/>
          <w:color w:val="333333"/>
          <w:sz w:val="27"/>
          <w:szCs w:val="27"/>
        </w:rPr>
        <w:t>第一节</w:t>
      </w:r>
      <w:r>
        <w:rPr>
          <w:rFonts w:ascii="楷体" w:eastAsia="楷体" w:hAnsi="楷体" w:hint="eastAsia"/>
          <w:color w:val="333333"/>
          <w:sz w:val="27"/>
          <w:szCs w:val="27"/>
        </w:rPr>
        <w:t> </w:t>
      </w:r>
      <w:r>
        <w:rPr>
          <w:rFonts w:ascii="楷体" w:eastAsia="楷体" w:hAnsi="楷体" w:hint="eastAsia"/>
          <w:color w:val="333333"/>
          <w:sz w:val="27"/>
          <w:szCs w:val="27"/>
        </w:rPr>
        <w:t>积极推进省际协调合作</w:t>
      </w:r>
    </w:p>
    <w:p w:rsidR="008969A6" w:rsidRDefault="008969A6" w:rsidP="008969A6">
      <w:pPr>
        <w:pStyle w:val="a3"/>
        <w:shd w:val="clear" w:color="auto" w:fill="FFFFFF"/>
        <w:spacing w:before="0" w:beforeAutospacing="0" w:after="0" w:afterAutospacing="0"/>
        <w:ind w:firstLine="480"/>
        <w:jc w:val="both"/>
        <w:rPr>
          <w:rFonts w:hint="eastAsia"/>
          <w:color w:val="333333"/>
          <w:sz w:val="27"/>
          <w:szCs w:val="27"/>
        </w:rPr>
      </w:pPr>
      <w:r>
        <w:rPr>
          <w:rFonts w:ascii="楷体" w:eastAsia="楷体" w:hAnsi="楷体" w:hint="eastAsia"/>
          <w:color w:val="333333"/>
          <w:sz w:val="27"/>
          <w:szCs w:val="27"/>
        </w:rPr>
        <w:t>第二节</w:t>
      </w:r>
      <w:r>
        <w:rPr>
          <w:rFonts w:ascii="楷体" w:eastAsia="楷体" w:hAnsi="楷体" w:hint="eastAsia"/>
          <w:color w:val="333333"/>
          <w:sz w:val="27"/>
          <w:szCs w:val="27"/>
        </w:rPr>
        <w:t> </w:t>
      </w:r>
      <w:r>
        <w:rPr>
          <w:rFonts w:ascii="楷体" w:eastAsia="楷体" w:hAnsi="楷体" w:hint="eastAsia"/>
          <w:color w:val="333333"/>
          <w:sz w:val="27"/>
          <w:szCs w:val="27"/>
        </w:rPr>
        <w:t>强化流域治理统筹</w:t>
      </w:r>
    </w:p>
    <w:p w:rsidR="008969A6" w:rsidRDefault="008969A6" w:rsidP="008969A6">
      <w:pPr>
        <w:pStyle w:val="a3"/>
        <w:shd w:val="clear" w:color="auto" w:fill="FFFFFF"/>
        <w:spacing w:before="0" w:beforeAutospacing="0" w:after="0" w:afterAutospacing="0"/>
        <w:ind w:firstLine="480"/>
        <w:jc w:val="both"/>
        <w:rPr>
          <w:rFonts w:hint="eastAsia"/>
          <w:color w:val="333333"/>
          <w:sz w:val="27"/>
          <w:szCs w:val="27"/>
        </w:rPr>
      </w:pPr>
      <w:r>
        <w:rPr>
          <w:rFonts w:ascii="楷体" w:eastAsia="楷体" w:hAnsi="楷体" w:hint="eastAsia"/>
          <w:color w:val="333333"/>
          <w:sz w:val="27"/>
          <w:szCs w:val="27"/>
        </w:rPr>
        <w:t>第三节</w:t>
      </w:r>
      <w:r>
        <w:rPr>
          <w:rFonts w:ascii="楷体" w:eastAsia="楷体" w:hAnsi="楷体" w:hint="eastAsia"/>
          <w:color w:val="333333"/>
          <w:sz w:val="27"/>
          <w:szCs w:val="27"/>
        </w:rPr>
        <w:t> </w:t>
      </w:r>
      <w:r>
        <w:rPr>
          <w:rFonts w:ascii="楷体" w:eastAsia="楷体" w:hAnsi="楷体" w:hint="eastAsia"/>
          <w:color w:val="333333"/>
          <w:sz w:val="27"/>
          <w:szCs w:val="27"/>
        </w:rPr>
        <w:t>加强重点地区区域协同</w:t>
      </w:r>
    </w:p>
    <w:p w:rsidR="008969A6" w:rsidRDefault="008969A6" w:rsidP="008969A6">
      <w:pPr>
        <w:pStyle w:val="a3"/>
        <w:shd w:val="clear" w:color="auto" w:fill="FFFFFF"/>
        <w:spacing w:before="0" w:beforeAutospacing="0" w:after="0" w:afterAutospacing="0"/>
        <w:ind w:firstLine="480"/>
        <w:jc w:val="both"/>
        <w:rPr>
          <w:rFonts w:hint="eastAsia"/>
          <w:color w:val="333333"/>
          <w:sz w:val="27"/>
          <w:szCs w:val="27"/>
        </w:rPr>
      </w:pPr>
      <w:r>
        <w:rPr>
          <w:rFonts w:ascii="楷体" w:eastAsia="楷体" w:hAnsi="楷体" w:hint="eastAsia"/>
          <w:color w:val="333333"/>
          <w:sz w:val="27"/>
          <w:szCs w:val="27"/>
        </w:rPr>
        <w:t>第四节</w:t>
      </w:r>
      <w:r>
        <w:rPr>
          <w:rFonts w:ascii="楷体" w:eastAsia="楷体" w:hAnsi="楷体" w:hint="eastAsia"/>
          <w:color w:val="333333"/>
          <w:sz w:val="27"/>
          <w:szCs w:val="27"/>
        </w:rPr>
        <w:t> </w:t>
      </w:r>
      <w:r>
        <w:rPr>
          <w:rFonts w:ascii="楷体" w:eastAsia="楷体" w:hAnsi="楷体" w:hint="eastAsia"/>
          <w:color w:val="333333"/>
          <w:sz w:val="27"/>
          <w:szCs w:val="27"/>
        </w:rPr>
        <w:t>推动特殊政策地区加快发展</w:t>
      </w:r>
    </w:p>
    <w:p w:rsidR="008969A6" w:rsidRDefault="008969A6" w:rsidP="008969A6">
      <w:pPr>
        <w:pStyle w:val="a3"/>
        <w:shd w:val="clear" w:color="auto" w:fill="FFFFFF"/>
        <w:spacing w:before="0" w:beforeAutospacing="0" w:after="0" w:afterAutospacing="0"/>
        <w:ind w:firstLine="480"/>
        <w:jc w:val="both"/>
        <w:rPr>
          <w:rFonts w:hint="eastAsia"/>
          <w:color w:val="333333"/>
          <w:sz w:val="27"/>
          <w:szCs w:val="27"/>
        </w:rPr>
      </w:pPr>
      <w:r>
        <w:rPr>
          <w:rFonts w:ascii="黑体" w:eastAsia="黑体" w:hAnsi="黑体" w:hint="eastAsia"/>
          <w:color w:val="333333"/>
          <w:sz w:val="27"/>
          <w:szCs w:val="27"/>
        </w:rPr>
        <w:t>第十章</w:t>
      </w:r>
      <w:r>
        <w:rPr>
          <w:rFonts w:ascii="黑体" w:eastAsia="黑体" w:hAnsi="黑体" w:hint="eastAsia"/>
          <w:color w:val="333333"/>
          <w:sz w:val="27"/>
          <w:szCs w:val="27"/>
        </w:rPr>
        <w:t> </w:t>
      </w:r>
      <w:r>
        <w:rPr>
          <w:rFonts w:ascii="黑体" w:eastAsia="黑体" w:hAnsi="黑体" w:hint="eastAsia"/>
          <w:color w:val="333333"/>
          <w:sz w:val="27"/>
          <w:szCs w:val="27"/>
        </w:rPr>
        <w:t>统筹规划实施和管理</w:t>
      </w:r>
    </w:p>
    <w:p w:rsidR="008969A6" w:rsidRDefault="008969A6" w:rsidP="008969A6">
      <w:pPr>
        <w:pStyle w:val="a3"/>
        <w:shd w:val="clear" w:color="auto" w:fill="FFFFFF"/>
        <w:spacing w:before="0" w:beforeAutospacing="0" w:after="0" w:afterAutospacing="0"/>
        <w:ind w:firstLine="480"/>
        <w:jc w:val="both"/>
        <w:rPr>
          <w:rFonts w:hint="eastAsia"/>
          <w:color w:val="333333"/>
          <w:sz w:val="27"/>
          <w:szCs w:val="27"/>
        </w:rPr>
      </w:pPr>
      <w:r>
        <w:rPr>
          <w:rFonts w:ascii="楷体" w:eastAsia="楷体" w:hAnsi="楷体" w:hint="eastAsia"/>
          <w:color w:val="333333"/>
          <w:sz w:val="27"/>
          <w:szCs w:val="27"/>
        </w:rPr>
        <w:t>第一节</w:t>
      </w:r>
      <w:r>
        <w:rPr>
          <w:rFonts w:ascii="楷体" w:eastAsia="楷体" w:hAnsi="楷体" w:hint="eastAsia"/>
          <w:color w:val="333333"/>
          <w:sz w:val="27"/>
          <w:szCs w:val="27"/>
        </w:rPr>
        <w:t> </w:t>
      </w:r>
      <w:r>
        <w:rPr>
          <w:rFonts w:ascii="楷体" w:eastAsia="楷体" w:hAnsi="楷体" w:hint="eastAsia"/>
          <w:color w:val="333333"/>
          <w:sz w:val="27"/>
          <w:szCs w:val="27"/>
        </w:rPr>
        <w:t>加强党的领导</w:t>
      </w:r>
    </w:p>
    <w:p w:rsidR="008969A6" w:rsidRDefault="008969A6" w:rsidP="008969A6">
      <w:pPr>
        <w:pStyle w:val="a3"/>
        <w:shd w:val="clear" w:color="auto" w:fill="FFFFFF"/>
        <w:spacing w:before="0" w:beforeAutospacing="0" w:after="0" w:afterAutospacing="0"/>
        <w:ind w:firstLine="480"/>
        <w:jc w:val="both"/>
        <w:rPr>
          <w:rFonts w:hint="eastAsia"/>
          <w:color w:val="333333"/>
          <w:sz w:val="27"/>
          <w:szCs w:val="27"/>
        </w:rPr>
      </w:pPr>
      <w:r>
        <w:rPr>
          <w:rFonts w:ascii="楷体" w:eastAsia="楷体" w:hAnsi="楷体" w:hint="eastAsia"/>
          <w:color w:val="333333"/>
          <w:sz w:val="27"/>
          <w:szCs w:val="27"/>
        </w:rPr>
        <w:t>第二节</w:t>
      </w:r>
      <w:r>
        <w:rPr>
          <w:rFonts w:ascii="楷体" w:eastAsia="楷体" w:hAnsi="楷体" w:hint="eastAsia"/>
          <w:color w:val="333333"/>
          <w:sz w:val="27"/>
          <w:szCs w:val="27"/>
        </w:rPr>
        <w:t> </w:t>
      </w:r>
      <w:r>
        <w:rPr>
          <w:rFonts w:ascii="楷体" w:eastAsia="楷体" w:hAnsi="楷体" w:hint="eastAsia"/>
          <w:color w:val="333333"/>
          <w:sz w:val="27"/>
          <w:szCs w:val="27"/>
        </w:rPr>
        <w:t>推进法规与制度建设</w:t>
      </w:r>
    </w:p>
    <w:p w:rsidR="008969A6" w:rsidRDefault="008969A6" w:rsidP="008969A6">
      <w:pPr>
        <w:pStyle w:val="a3"/>
        <w:shd w:val="clear" w:color="auto" w:fill="FFFFFF"/>
        <w:spacing w:before="0" w:beforeAutospacing="0" w:after="0" w:afterAutospacing="0"/>
        <w:ind w:firstLine="480"/>
        <w:jc w:val="both"/>
        <w:rPr>
          <w:rFonts w:hint="eastAsia"/>
          <w:color w:val="333333"/>
          <w:sz w:val="27"/>
          <w:szCs w:val="27"/>
        </w:rPr>
      </w:pPr>
      <w:r>
        <w:rPr>
          <w:rFonts w:ascii="楷体" w:eastAsia="楷体" w:hAnsi="楷体" w:hint="eastAsia"/>
          <w:color w:val="333333"/>
          <w:sz w:val="27"/>
          <w:szCs w:val="27"/>
        </w:rPr>
        <w:t>第三节</w:t>
      </w:r>
      <w:r>
        <w:rPr>
          <w:rFonts w:ascii="楷体" w:eastAsia="楷体" w:hAnsi="楷体" w:hint="eastAsia"/>
          <w:color w:val="333333"/>
          <w:sz w:val="27"/>
          <w:szCs w:val="27"/>
        </w:rPr>
        <w:t> </w:t>
      </w:r>
      <w:r>
        <w:rPr>
          <w:rFonts w:ascii="楷体" w:eastAsia="楷体" w:hAnsi="楷体" w:hint="eastAsia"/>
          <w:color w:val="333333"/>
          <w:sz w:val="27"/>
          <w:szCs w:val="27"/>
        </w:rPr>
        <w:t>强化规划传导和用途管制</w:t>
      </w:r>
    </w:p>
    <w:p w:rsidR="008969A6" w:rsidRDefault="008969A6" w:rsidP="008969A6">
      <w:pPr>
        <w:pStyle w:val="a3"/>
        <w:shd w:val="clear" w:color="auto" w:fill="FFFFFF"/>
        <w:spacing w:before="0" w:beforeAutospacing="0" w:after="0" w:afterAutospacing="0"/>
        <w:ind w:firstLine="480"/>
        <w:jc w:val="both"/>
        <w:rPr>
          <w:rFonts w:hint="eastAsia"/>
          <w:color w:val="333333"/>
          <w:sz w:val="27"/>
          <w:szCs w:val="27"/>
        </w:rPr>
      </w:pPr>
      <w:r>
        <w:rPr>
          <w:rFonts w:ascii="楷体" w:eastAsia="楷体" w:hAnsi="楷体" w:hint="eastAsia"/>
          <w:color w:val="333333"/>
          <w:sz w:val="27"/>
          <w:szCs w:val="27"/>
        </w:rPr>
        <w:t>第四节</w:t>
      </w:r>
      <w:r>
        <w:rPr>
          <w:rFonts w:ascii="楷体" w:eastAsia="楷体" w:hAnsi="楷体" w:hint="eastAsia"/>
          <w:color w:val="333333"/>
          <w:sz w:val="27"/>
          <w:szCs w:val="27"/>
        </w:rPr>
        <w:t> </w:t>
      </w:r>
      <w:r>
        <w:rPr>
          <w:rFonts w:ascii="楷体" w:eastAsia="楷体" w:hAnsi="楷体" w:hint="eastAsia"/>
          <w:color w:val="333333"/>
          <w:sz w:val="27"/>
          <w:szCs w:val="27"/>
        </w:rPr>
        <w:t>建立统一的国土空间基础信息平台</w:t>
      </w:r>
    </w:p>
    <w:p w:rsidR="008969A6" w:rsidRDefault="008969A6" w:rsidP="008969A6">
      <w:pPr>
        <w:pStyle w:val="a3"/>
        <w:shd w:val="clear" w:color="auto" w:fill="FFFFFF"/>
        <w:spacing w:before="0" w:beforeAutospacing="0" w:after="0" w:afterAutospacing="0"/>
        <w:ind w:firstLine="480"/>
        <w:jc w:val="both"/>
        <w:rPr>
          <w:rFonts w:hint="eastAsia"/>
          <w:color w:val="333333"/>
          <w:sz w:val="27"/>
          <w:szCs w:val="27"/>
        </w:rPr>
      </w:pPr>
      <w:r>
        <w:rPr>
          <w:rFonts w:ascii="楷体" w:eastAsia="楷体" w:hAnsi="楷体" w:hint="eastAsia"/>
          <w:color w:val="333333"/>
          <w:sz w:val="27"/>
          <w:szCs w:val="27"/>
        </w:rPr>
        <w:t>第五节</w:t>
      </w:r>
      <w:r>
        <w:rPr>
          <w:rFonts w:ascii="楷体" w:eastAsia="楷体" w:hAnsi="楷体" w:hint="eastAsia"/>
          <w:color w:val="333333"/>
          <w:sz w:val="27"/>
          <w:szCs w:val="27"/>
        </w:rPr>
        <w:t> </w:t>
      </w:r>
      <w:r>
        <w:rPr>
          <w:rFonts w:ascii="楷体" w:eastAsia="楷体" w:hAnsi="楷体" w:hint="eastAsia"/>
          <w:color w:val="333333"/>
          <w:sz w:val="27"/>
          <w:szCs w:val="27"/>
        </w:rPr>
        <w:t>实施规划全生命周期管理</w:t>
      </w:r>
    </w:p>
    <w:p w:rsidR="008969A6" w:rsidRDefault="008969A6" w:rsidP="008969A6">
      <w:pPr>
        <w:pStyle w:val="a3"/>
        <w:shd w:val="clear" w:color="auto" w:fill="FFFFFF"/>
        <w:spacing w:before="0" w:beforeAutospacing="0" w:after="0" w:afterAutospacing="0"/>
        <w:ind w:firstLine="480"/>
        <w:jc w:val="both"/>
        <w:rPr>
          <w:rFonts w:hint="eastAsia"/>
          <w:color w:val="333333"/>
          <w:sz w:val="27"/>
          <w:szCs w:val="27"/>
        </w:rPr>
      </w:pPr>
    </w:p>
    <w:p w:rsidR="008969A6" w:rsidRDefault="008969A6" w:rsidP="008969A6">
      <w:pPr>
        <w:pStyle w:val="a3"/>
        <w:shd w:val="clear" w:color="auto" w:fill="FFFFFF"/>
        <w:spacing w:before="0" w:beforeAutospacing="0" w:after="0" w:afterAutospacing="0"/>
        <w:jc w:val="center"/>
        <w:rPr>
          <w:rFonts w:hint="eastAsia"/>
          <w:color w:val="333333"/>
          <w:sz w:val="27"/>
          <w:szCs w:val="27"/>
        </w:rPr>
      </w:pPr>
      <w:r>
        <w:rPr>
          <w:rFonts w:ascii="黑体" w:eastAsia="黑体" w:hAnsi="黑体" w:hint="eastAsia"/>
          <w:color w:val="333333"/>
          <w:sz w:val="27"/>
          <w:szCs w:val="27"/>
        </w:rPr>
        <w:lastRenderedPageBreak/>
        <w:t>前</w:t>
      </w:r>
      <w:r>
        <w:rPr>
          <w:rFonts w:ascii="黑体" w:eastAsia="黑体" w:hAnsi="黑体" w:hint="eastAsia"/>
          <w:color w:val="333333"/>
          <w:sz w:val="27"/>
          <w:szCs w:val="27"/>
        </w:rPr>
        <w:t> </w:t>
      </w:r>
      <w:r>
        <w:rPr>
          <w:rFonts w:ascii="黑体" w:eastAsia="黑体" w:hAnsi="黑体" w:hint="eastAsia"/>
          <w:color w:val="333333"/>
          <w:sz w:val="27"/>
          <w:szCs w:val="27"/>
        </w:rPr>
        <w:t> </w:t>
      </w:r>
      <w:r>
        <w:rPr>
          <w:rFonts w:ascii="黑体" w:eastAsia="黑体" w:hAnsi="黑体" w:hint="eastAsia"/>
          <w:color w:val="333333"/>
          <w:sz w:val="27"/>
          <w:szCs w:val="27"/>
        </w:rPr>
        <w:t>言</w:t>
      </w:r>
    </w:p>
    <w:p w:rsidR="008969A6" w:rsidRDefault="008969A6" w:rsidP="008969A6">
      <w:pPr>
        <w:pStyle w:val="a3"/>
        <w:shd w:val="clear" w:color="auto" w:fill="FFFFFF"/>
        <w:spacing w:before="0" w:beforeAutospacing="0" w:after="0" w:afterAutospacing="0"/>
        <w:jc w:val="center"/>
        <w:rPr>
          <w:rFonts w:hint="eastAsia"/>
          <w:color w:val="333333"/>
          <w:sz w:val="27"/>
          <w:szCs w:val="27"/>
        </w:rPr>
      </w:pPr>
      <w:r>
        <w:rPr>
          <w:rFonts w:ascii="黑体" w:eastAsia="黑体" w:hAnsi="黑体" w:hint="eastAsia"/>
          <w:color w:val="333333"/>
          <w:sz w:val="27"/>
          <w:szCs w:val="27"/>
        </w:rPr>
        <w:br/>
      </w:r>
    </w:p>
    <w:p w:rsidR="008969A6" w:rsidRDefault="008969A6" w:rsidP="008969A6">
      <w:pPr>
        <w:pStyle w:val="a3"/>
        <w:shd w:val="clear" w:color="auto" w:fill="FFFFFF"/>
        <w:spacing w:before="0" w:beforeAutospacing="0" w:after="0" w:afterAutospacing="0"/>
        <w:ind w:firstLine="480"/>
        <w:jc w:val="both"/>
        <w:rPr>
          <w:rFonts w:hint="eastAsia"/>
          <w:color w:val="333333"/>
          <w:sz w:val="27"/>
          <w:szCs w:val="27"/>
        </w:rPr>
      </w:pPr>
      <w:r>
        <w:rPr>
          <w:rFonts w:hint="eastAsia"/>
          <w:color w:val="333333"/>
          <w:sz w:val="27"/>
          <w:szCs w:val="27"/>
        </w:rPr>
        <w:t>甘肃省历史悠久，地理区位独特，地貌景观多样，孕育了多元的地域文化和美丽国土，是中华文明的重要发祥地之一，是我国重要的能源基地、育制种基地和矿产资源大省，是共建“一带一路”的重要通道和西部大开发的开放枢纽，是黄河、长江上游重要的水源涵养区，是国家西部生态安全屏障，</w:t>
      </w:r>
      <w:proofErr w:type="gramStart"/>
      <w:r>
        <w:rPr>
          <w:rFonts w:hint="eastAsia"/>
          <w:color w:val="333333"/>
          <w:sz w:val="27"/>
          <w:szCs w:val="27"/>
        </w:rPr>
        <w:t>是陇原人</w:t>
      </w:r>
      <w:proofErr w:type="gramEnd"/>
      <w:r>
        <w:rPr>
          <w:rFonts w:hint="eastAsia"/>
          <w:color w:val="333333"/>
          <w:sz w:val="27"/>
          <w:szCs w:val="27"/>
        </w:rPr>
        <w:t>民繁衍生息的家园，是建设社会主义现代化幸福美好新甘肃的空间载体。</w:t>
      </w:r>
    </w:p>
    <w:p w:rsidR="008969A6" w:rsidRDefault="008969A6" w:rsidP="008969A6">
      <w:pPr>
        <w:pStyle w:val="a3"/>
        <w:shd w:val="clear" w:color="auto" w:fill="FFFFFF"/>
        <w:spacing w:before="0" w:beforeAutospacing="0" w:after="0" w:afterAutospacing="0"/>
        <w:ind w:firstLine="480"/>
        <w:jc w:val="both"/>
        <w:rPr>
          <w:rFonts w:hint="eastAsia"/>
          <w:color w:val="333333"/>
          <w:sz w:val="27"/>
          <w:szCs w:val="27"/>
        </w:rPr>
      </w:pPr>
      <w:r>
        <w:rPr>
          <w:rFonts w:hint="eastAsia"/>
          <w:color w:val="333333"/>
          <w:sz w:val="27"/>
          <w:szCs w:val="27"/>
        </w:rPr>
        <w:t>党中央、国务院</w:t>
      </w:r>
      <w:proofErr w:type="gramStart"/>
      <w:r>
        <w:rPr>
          <w:rFonts w:hint="eastAsia"/>
          <w:color w:val="333333"/>
          <w:sz w:val="27"/>
          <w:szCs w:val="27"/>
        </w:rPr>
        <w:t>作出</w:t>
      </w:r>
      <w:proofErr w:type="gramEnd"/>
      <w:r>
        <w:rPr>
          <w:rFonts w:hint="eastAsia"/>
          <w:color w:val="333333"/>
          <w:sz w:val="27"/>
          <w:szCs w:val="27"/>
        </w:rPr>
        <w:t>重大部署，将主体功能区规划、土地利用规划、城乡规划等空间规划融合为统一的国土空间规划，建立国土空间规划体系并监督实施。《甘肃省国土空间规划（2021—2035年）》（以下简称《规划》）是对《中华人民共和国国民经济和社会发展第十四个五年规划和二○三五年远景目标纲要》《全国国土空间规划纲要（2021—2035年）》的落实，是甘肃省国土空间保护、开发、利用、修复的政策和总纲，是甘肃省可持续发展的空间指南和蓝图。</w:t>
      </w:r>
    </w:p>
    <w:p w:rsidR="008969A6" w:rsidRDefault="008969A6" w:rsidP="008969A6">
      <w:pPr>
        <w:pStyle w:val="a3"/>
        <w:shd w:val="clear" w:color="auto" w:fill="FFFFFF"/>
        <w:spacing w:before="0" w:beforeAutospacing="0" w:after="0" w:afterAutospacing="0"/>
        <w:ind w:firstLine="480"/>
        <w:jc w:val="both"/>
        <w:rPr>
          <w:rFonts w:hint="eastAsia"/>
          <w:color w:val="333333"/>
          <w:sz w:val="27"/>
          <w:szCs w:val="27"/>
        </w:rPr>
      </w:pPr>
      <w:r>
        <w:rPr>
          <w:rFonts w:hint="eastAsia"/>
          <w:color w:val="333333"/>
          <w:sz w:val="27"/>
          <w:szCs w:val="27"/>
        </w:rPr>
        <w:t>《规划》坚持以习近平新时代中国特色社会主义思想为指导，贯彻党和国家战略要求，统筹发展和安全，整体谋划国土空间开发保护新格局，为国家、甘肃省重大战略任务落地实施提供空间保障，对其他规划涉及的空间利用提供指导和约束，具有战略性、综合性、协调性、约束性，是各类开发保护建设活动的基本依据。</w:t>
      </w:r>
    </w:p>
    <w:p w:rsidR="008969A6" w:rsidRDefault="008969A6" w:rsidP="008969A6">
      <w:pPr>
        <w:pStyle w:val="a3"/>
        <w:shd w:val="clear" w:color="auto" w:fill="FFFFFF"/>
        <w:spacing w:before="0" w:beforeAutospacing="0" w:after="0" w:afterAutospacing="0"/>
        <w:ind w:firstLine="480"/>
        <w:jc w:val="both"/>
        <w:rPr>
          <w:rFonts w:hint="eastAsia"/>
          <w:color w:val="333333"/>
          <w:sz w:val="27"/>
          <w:szCs w:val="27"/>
        </w:rPr>
      </w:pPr>
      <w:r>
        <w:rPr>
          <w:rFonts w:hint="eastAsia"/>
          <w:color w:val="333333"/>
          <w:sz w:val="27"/>
          <w:szCs w:val="27"/>
        </w:rPr>
        <w:lastRenderedPageBreak/>
        <w:t>规划范围为甘肃省行政辖区，规划基期年为2020年，规划期限为2021年至2035年，近期目标年为2025年。</w:t>
      </w:r>
    </w:p>
    <w:p w:rsidR="008969A6" w:rsidRDefault="008969A6" w:rsidP="008969A6">
      <w:pPr>
        <w:pStyle w:val="a3"/>
        <w:shd w:val="clear" w:color="auto" w:fill="FFFFFF"/>
        <w:spacing w:before="0" w:beforeAutospacing="0" w:after="0" w:afterAutospacing="0"/>
        <w:ind w:firstLine="480"/>
        <w:jc w:val="both"/>
        <w:rPr>
          <w:rFonts w:hint="eastAsia"/>
          <w:color w:val="333333"/>
          <w:sz w:val="27"/>
          <w:szCs w:val="27"/>
        </w:rPr>
      </w:pPr>
    </w:p>
    <w:p w:rsidR="008969A6" w:rsidRDefault="008969A6" w:rsidP="008969A6">
      <w:pPr>
        <w:pStyle w:val="a3"/>
        <w:shd w:val="clear" w:color="auto" w:fill="FFFFFF"/>
        <w:spacing w:before="0" w:beforeAutospacing="0" w:after="0" w:afterAutospacing="0"/>
        <w:jc w:val="center"/>
        <w:rPr>
          <w:rFonts w:hint="eastAsia"/>
          <w:color w:val="333333"/>
          <w:sz w:val="27"/>
          <w:szCs w:val="27"/>
        </w:rPr>
      </w:pPr>
      <w:r>
        <w:rPr>
          <w:rFonts w:ascii="黑体" w:eastAsia="黑体" w:hAnsi="黑体" w:hint="eastAsia"/>
          <w:color w:val="333333"/>
          <w:sz w:val="27"/>
          <w:szCs w:val="27"/>
        </w:rPr>
        <w:t>第一章</w:t>
      </w:r>
      <w:r>
        <w:rPr>
          <w:rFonts w:ascii="黑体" w:eastAsia="黑体" w:hAnsi="黑体" w:hint="eastAsia"/>
          <w:color w:val="333333"/>
          <w:sz w:val="27"/>
          <w:szCs w:val="27"/>
        </w:rPr>
        <w:t> </w:t>
      </w:r>
      <w:r>
        <w:rPr>
          <w:rFonts w:ascii="黑体" w:eastAsia="黑体" w:hAnsi="黑体" w:hint="eastAsia"/>
          <w:color w:val="333333"/>
          <w:sz w:val="27"/>
          <w:szCs w:val="27"/>
        </w:rPr>
        <w:t>规划背景</w:t>
      </w:r>
    </w:p>
    <w:p w:rsidR="008969A6" w:rsidRDefault="008969A6" w:rsidP="008969A6">
      <w:pPr>
        <w:pStyle w:val="a3"/>
        <w:shd w:val="clear" w:color="auto" w:fill="FFFFFF"/>
        <w:spacing w:before="0" w:beforeAutospacing="0" w:after="0" w:afterAutospacing="0"/>
        <w:jc w:val="center"/>
        <w:rPr>
          <w:rFonts w:hint="eastAsia"/>
          <w:color w:val="333333"/>
          <w:sz w:val="27"/>
          <w:szCs w:val="27"/>
        </w:rPr>
      </w:pPr>
      <w:r>
        <w:rPr>
          <w:rFonts w:ascii="黑体" w:eastAsia="黑体" w:hAnsi="黑体" w:hint="eastAsia"/>
          <w:color w:val="333333"/>
          <w:sz w:val="27"/>
          <w:szCs w:val="27"/>
        </w:rPr>
        <w:br/>
      </w:r>
    </w:p>
    <w:p w:rsidR="008969A6" w:rsidRDefault="008969A6" w:rsidP="008969A6">
      <w:pPr>
        <w:pStyle w:val="a3"/>
        <w:shd w:val="clear" w:color="auto" w:fill="FFFFFF"/>
        <w:spacing w:before="0" w:beforeAutospacing="0" w:after="0" w:afterAutospacing="0"/>
        <w:ind w:firstLine="480"/>
        <w:jc w:val="both"/>
        <w:rPr>
          <w:rFonts w:hint="eastAsia"/>
          <w:color w:val="333333"/>
          <w:sz w:val="27"/>
          <w:szCs w:val="27"/>
        </w:rPr>
      </w:pPr>
      <w:r>
        <w:rPr>
          <w:rFonts w:hint="eastAsia"/>
          <w:color w:val="333333"/>
          <w:sz w:val="27"/>
          <w:szCs w:val="27"/>
        </w:rPr>
        <w:t>我国开启了全面建设社会主义现代化国家新征程，向第二个百年奋斗目标进军。甘肃省已站上新的发展起点，进入国家重大战略叠加和自身发展势能增强的历史交汇期，处于蓄势待发、爬坡过坎、追赶进位的关键阶段。必须牢记“国之大者”，坚持底线思维，增强风险意识，充分认识国土空间开发保护存在的问题和面临的挑战，提高国土空间治理能力，为全面建设社会主义现代化幸福美好新甘肃提供空间保障。</w:t>
      </w:r>
    </w:p>
    <w:p w:rsidR="008969A6" w:rsidRDefault="008969A6" w:rsidP="008969A6">
      <w:pPr>
        <w:pStyle w:val="a3"/>
        <w:shd w:val="clear" w:color="auto" w:fill="FFFFFF"/>
        <w:spacing w:before="0" w:beforeAutospacing="0" w:after="0" w:afterAutospacing="0"/>
        <w:jc w:val="center"/>
        <w:rPr>
          <w:rFonts w:hint="eastAsia"/>
          <w:color w:val="333333"/>
          <w:sz w:val="27"/>
          <w:szCs w:val="27"/>
        </w:rPr>
      </w:pPr>
      <w:r>
        <w:rPr>
          <w:rFonts w:ascii="楷体" w:eastAsia="楷体" w:hAnsi="楷体" w:hint="eastAsia"/>
          <w:color w:val="333333"/>
          <w:sz w:val="27"/>
          <w:szCs w:val="27"/>
        </w:rPr>
        <w:t>第一节</w:t>
      </w:r>
      <w:r>
        <w:rPr>
          <w:rFonts w:ascii="楷体" w:eastAsia="楷体" w:hAnsi="楷体" w:hint="eastAsia"/>
          <w:color w:val="333333"/>
          <w:sz w:val="27"/>
          <w:szCs w:val="27"/>
        </w:rPr>
        <w:t> </w:t>
      </w:r>
      <w:r>
        <w:rPr>
          <w:rFonts w:ascii="楷体" w:eastAsia="楷体" w:hAnsi="楷体" w:hint="eastAsia"/>
          <w:color w:val="333333"/>
          <w:sz w:val="27"/>
          <w:szCs w:val="27"/>
        </w:rPr>
        <w:t>现状与问题</w:t>
      </w:r>
    </w:p>
    <w:p w:rsidR="008969A6" w:rsidRDefault="008969A6" w:rsidP="008969A6">
      <w:pPr>
        <w:pStyle w:val="a3"/>
        <w:shd w:val="clear" w:color="auto" w:fill="FFFFFF"/>
        <w:spacing w:before="0" w:beforeAutospacing="0" w:after="0" w:afterAutospacing="0"/>
        <w:ind w:firstLine="480"/>
        <w:jc w:val="both"/>
        <w:rPr>
          <w:rFonts w:hint="eastAsia"/>
          <w:color w:val="333333"/>
          <w:sz w:val="27"/>
          <w:szCs w:val="27"/>
        </w:rPr>
      </w:pPr>
      <w:r>
        <w:rPr>
          <w:rFonts w:hint="eastAsia"/>
          <w:color w:val="333333"/>
          <w:sz w:val="27"/>
          <w:szCs w:val="27"/>
        </w:rPr>
        <w:t>甘肃省位于我国西北内陆地区，黄河上游，地处黄土高原、青藏高原、内蒙古高原三大高原，与西北干旱区、青藏高寒区、东部季风区三大自然区域交汇地带。东接陕西省，南邻四川省，西连青海省、新疆维吾尔自治区，北靠内蒙古自治区、宁夏回族自治区，西北端与蒙古国接壤，闻名中外的古丝绸之路和新亚欧大陆桥横贯全境。甘肃省地形呈狭长状，东西长1655公里，南北宽530公里。自然资源丰富，地貌复杂多样，山地、高原、平川、河谷、沙漠、戈壁交错分布、类型齐全，地势自西南向东北倾斜，大致可分为陇南山地、陇中黄土高原、甘南高原、河西走廊、祁连山脉、河西走廊以北地带等各具特色的六大地形区域。</w:t>
      </w:r>
      <w:r>
        <w:rPr>
          <w:rFonts w:hint="eastAsia"/>
          <w:color w:val="333333"/>
          <w:sz w:val="27"/>
          <w:szCs w:val="27"/>
        </w:rPr>
        <w:lastRenderedPageBreak/>
        <w:t>甘肃省是我国重要的能源基地和矿产资源大省，拥有丰富的石油、天然气、有色金属、贵金属等矿产资源，镍、钴等11种矿产查明资源储量名列全国第一位，金、锌等32种矿产查明资源储量位居全国前五位。</w:t>
      </w:r>
    </w:p>
    <w:p w:rsidR="008969A6" w:rsidRDefault="008969A6" w:rsidP="008969A6">
      <w:pPr>
        <w:pStyle w:val="a3"/>
        <w:shd w:val="clear" w:color="auto" w:fill="FFFFFF"/>
        <w:spacing w:before="0" w:beforeAutospacing="0" w:after="0" w:afterAutospacing="0"/>
        <w:jc w:val="center"/>
        <w:rPr>
          <w:rFonts w:hint="eastAsia"/>
          <w:color w:val="333333"/>
          <w:sz w:val="27"/>
          <w:szCs w:val="27"/>
        </w:rPr>
      </w:pPr>
      <w:r>
        <w:rPr>
          <w:noProof/>
          <w:color w:val="333333"/>
          <w:sz w:val="27"/>
          <w:szCs w:val="27"/>
        </w:rPr>
        <w:drawing>
          <wp:inline distT="0" distB="0" distL="0" distR="0" wp14:anchorId="3FEC14F8" wp14:editId="5EED3726">
            <wp:extent cx="12260580" cy="6883400"/>
            <wp:effectExtent l="0" t="0" r="7620" b="0"/>
            <wp:docPr id="1" name="图片 1" descr="https://www.gansu.gov.cn/gsszf/c100054/202403/173880691/images/5ba0212ad1cf43eea8032d18d90273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gansu.gov.cn/gsszf/c100054/202403/173880691/images/5ba0212ad1cf43eea8032d18d9027347.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260580" cy="6883400"/>
                    </a:xfrm>
                    <a:prstGeom prst="rect">
                      <a:avLst/>
                    </a:prstGeom>
                    <a:noFill/>
                    <a:ln>
                      <a:noFill/>
                    </a:ln>
                  </pic:spPr>
                </pic:pic>
              </a:graphicData>
            </a:graphic>
          </wp:inline>
        </w:drawing>
      </w:r>
    </w:p>
    <w:p w:rsidR="008969A6" w:rsidRDefault="008969A6" w:rsidP="008969A6">
      <w:pPr>
        <w:pStyle w:val="a3"/>
        <w:shd w:val="clear" w:color="auto" w:fill="FFFFFF"/>
        <w:spacing w:before="0" w:beforeAutospacing="0" w:after="0" w:afterAutospacing="0"/>
        <w:ind w:firstLine="480"/>
        <w:jc w:val="both"/>
        <w:rPr>
          <w:rFonts w:hint="eastAsia"/>
          <w:color w:val="333333"/>
          <w:sz w:val="27"/>
          <w:szCs w:val="27"/>
        </w:rPr>
      </w:pPr>
      <w:r>
        <w:rPr>
          <w:rFonts w:hint="eastAsia"/>
          <w:color w:val="333333"/>
          <w:sz w:val="27"/>
          <w:szCs w:val="27"/>
        </w:rPr>
        <w:t>党的十八大以来，在以习近平同志为核心的党中央坚强领导下，甘肃省统筹发展和安全，深入实施区域协调发展战略、区域重大战略、主</w:t>
      </w:r>
      <w:r>
        <w:rPr>
          <w:rFonts w:hint="eastAsia"/>
          <w:color w:val="333333"/>
          <w:sz w:val="27"/>
          <w:szCs w:val="27"/>
        </w:rPr>
        <w:lastRenderedPageBreak/>
        <w:t>体功能区战略、新型城镇化战略，着力推进建设人与自然和谐共生的现代化，国土空间开发保护工作卓有成效。严格保护耕地，完成耕地保有量和永久基本农田保护目标任务，保障了粮食安全。深入开展国土绿化行动，森林覆盖率稳步提高，国土空间生态修复扎实推进，大规模治理沙化、荒漠化，有效保护修复湿地，主要生态系统功能得到提升，祁连山生态保护由乱到治，大见成效，黄河流域生态保护和高质量发展战略深入实施，甘肃省生态环境质量持续改善，美丽甘肃建设取得重要进展。国土经济密度逐步提高，单位国内生产总值使用建设用地、水资源、能源等持续下降。2020年常住人口城镇化率达到52.23%，城镇空间格局持续优化，省会和中心城市的经济和人口承载能力不断增强，中小城市特色发展。基础设施建设水平稳步提高，形成较为完善的水利、交通、能源等基础设施网络。</w:t>
      </w:r>
    </w:p>
    <w:p w:rsidR="008969A6" w:rsidRDefault="008969A6" w:rsidP="008969A6">
      <w:pPr>
        <w:pStyle w:val="a3"/>
        <w:shd w:val="clear" w:color="auto" w:fill="FFFFFF"/>
        <w:spacing w:before="0" w:beforeAutospacing="0" w:after="0" w:afterAutospacing="0"/>
        <w:ind w:firstLine="480"/>
        <w:jc w:val="both"/>
        <w:rPr>
          <w:rFonts w:hint="eastAsia"/>
          <w:color w:val="333333"/>
          <w:sz w:val="27"/>
          <w:szCs w:val="27"/>
        </w:rPr>
      </w:pPr>
      <w:r>
        <w:rPr>
          <w:rFonts w:hint="eastAsia"/>
          <w:color w:val="333333"/>
          <w:sz w:val="27"/>
          <w:szCs w:val="27"/>
        </w:rPr>
        <w:t>但需清醒看到，甘肃省宜居国土面积少，资源环境约束显著，经济社会发展与土地利用、生态保护仍存在矛盾，国土开发保护利用现状与全面建设社会主义现代化新甘肃的要求仍有一定差距。</w:t>
      </w:r>
    </w:p>
    <w:p w:rsidR="008969A6" w:rsidRDefault="008969A6" w:rsidP="008969A6">
      <w:pPr>
        <w:pStyle w:val="a3"/>
        <w:shd w:val="clear" w:color="auto" w:fill="FFFFFF"/>
        <w:spacing w:before="0" w:beforeAutospacing="0" w:after="0" w:afterAutospacing="0"/>
        <w:ind w:firstLine="480"/>
        <w:jc w:val="both"/>
        <w:rPr>
          <w:rFonts w:hint="eastAsia"/>
          <w:color w:val="333333"/>
          <w:sz w:val="27"/>
          <w:szCs w:val="27"/>
        </w:rPr>
      </w:pPr>
      <w:r>
        <w:rPr>
          <w:rFonts w:ascii="楷体" w:eastAsia="楷体" w:hAnsi="楷体" w:hint="eastAsia"/>
          <w:color w:val="333333"/>
          <w:sz w:val="27"/>
          <w:szCs w:val="27"/>
        </w:rPr>
        <w:t>资源约束日益凸显。</w:t>
      </w:r>
      <w:r>
        <w:rPr>
          <w:rFonts w:hint="eastAsia"/>
          <w:color w:val="333333"/>
          <w:sz w:val="27"/>
          <w:szCs w:val="27"/>
        </w:rPr>
        <w:t>甘肃省耕地数量较大但质量不高，受水资源不足、水土流失、土地沙化、盐碱化影响，存在撂荒现象。耕地后备资源多为其他草地、</w:t>
      </w:r>
      <w:proofErr w:type="gramStart"/>
      <w:r>
        <w:rPr>
          <w:rFonts w:hint="eastAsia"/>
          <w:color w:val="333333"/>
          <w:sz w:val="27"/>
          <w:szCs w:val="27"/>
        </w:rPr>
        <w:t>裸土地</w:t>
      </w:r>
      <w:proofErr w:type="gramEnd"/>
      <w:r>
        <w:rPr>
          <w:rFonts w:hint="eastAsia"/>
          <w:color w:val="333333"/>
          <w:sz w:val="27"/>
          <w:szCs w:val="27"/>
        </w:rPr>
        <w:t>及盐碱地，土壤肥力不足，且多位于河西地区水资源利用超载地区，水资源相对匮乏，时空分布不均。城乡建设用地利用粗放，部分开发区土地低效闲置。</w:t>
      </w:r>
    </w:p>
    <w:p w:rsidR="008969A6" w:rsidRDefault="008969A6" w:rsidP="008969A6">
      <w:pPr>
        <w:pStyle w:val="a3"/>
        <w:shd w:val="clear" w:color="auto" w:fill="FFFFFF"/>
        <w:spacing w:before="0" w:beforeAutospacing="0" w:after="0" w:afterAutospacing="0"/>
        <w:ind w:firstLine="480"/>
        <w:jc w:val="both"/>
        <w:rPr>
          <w:rFonts w:hint="eastAsia"/>
          <w:color w:val="333333"/>
          <w:sz w:val="27"/>
          <w:szCs w:val="27"/>
        </w:rPr>
      </w:pPr>
      <w:r>
        <w:rPr>
          <w:rFonts w:ascii="楷体" w:eastAsia="楷体" w:hAnsi="楷体" w:hint="eastAsia"/>
          <w:color w:val="333333"/>
          <w:sz w:val="27"/>
          <w:szCs w:val="27"/>
        </w:rPr>
        <w:t>生态保护有待加强。</w:t>
      </w:r>
      <w:r>
        <w:rPr>
          <w:rFonts w:hint="eastAsia"/>
          <w:color w:val="333333"/>
          <w:sz w:val="27"/>
          <w:szCs w:val="27"/>
        </w:rPr>
        <w:t>生态环境脆弱，植被破坏、水土流失、土地沙化、草地退化等生态问题仍然突出。江河源区水源涵养功能不稳定，部</w:t>
      </w:r>
      <w:r>
        <w:rPr>
          <w:rFonts w:hint="eastAsia"/>
          <w:color w:val="333333"/>
          <w:sz w:val="27"/>
          <w:szCs w:val="27"/>
        </w:rPr>
        <w:lastRenderedPageBreak/>
        <w:t>分地区存在地下水超采，部分生态功能区生态系统服务功能退化，生态环境向好基础尚不稳固，生态文明建设任务依然艰巨。</w:t>
      </w:r>
    </w:p>
    <w:p w:rsidR="008969A6" w:rsidRDefault="008969A6" w:rsidP="008969A6">
      <w:pPr>
        <w:pStyle w:val="a3"/>
        <w:shd w:val="clear" w:color="auto" w:fill="FFFFFF"/>
        <w:spacing w:before="0" w:beforeAutospacing="0" w:after="0" w:afterAutospacing="0"/>
        <w:ind w:firstLine="480"/>
        <w:jc w:val="both"/>
        <w:rPr>
          <w:rFonts w:hint="eastAsia"/>
          <w:color w:val="333333"/>
          <w:sz w:val="27"/>
          <w:szCs w:val="27"/>
        </w:rPr>
      </w:pPr>
      <w:r>
        <w:rPr>
          <w:rFonts w:ascii="楷体" w:eastAsia="楷体" w:hAnsi="楷体" w:hint="eastAsia"/>
          <w:color w:val="333333"/>
          <w:sz w:val="27"/>
          <w:szCs w:val="27"/>
        </w:rPr>
        <w:t>区域协调与城乡统筹发展不足。</w:t>
      </w:r>
      <w:r>
        <w:rPr>
          <w:rFonts w:hint="eastAsia"/>
          <w:color w:val="333333"/>
          <w:sz w:val="27"/>
          <w:szCs w:val="27"/>
        </w:rPr>
        <w:t>城市等级规模体系有待完善，尚未形成明显的都市圈、城镇组团发展格局。中小城市和小城镇发育不足，乡村发展基础薄弱，城乡融合发展水平较低，城镇化水平不高，与全国平均水平有差距。</w:t>
      </w:r>
    </w:p>
    <w:p w:rsidR="008969A6" w:rsidRDefault="008969A6" w:rsidP="008969A6">
      <w:pPr>
        <w:pStyle w:val="a3"/>
        <w:shd w:val="clear" w:color="auto" w:fill="FFFFFF"/>
        <w:spacing w:before="0" w:beforeAutospacing="0" w:after="0" w:afterAutospacing="0"/>
        <w:ind w:firstLine="480"/>
        <w:jc w:val="both"/>
        <w:rPr>
          <w:rFonts w:hint="eastAsia"/>
          <w:color w:val="333333"/>
          <w:sz w:val="27"/>
          <w:szCs w:val="27"/>
        </w:rPr>
      </w:pPr>
      <w:r>
        <w:rPr>
          <w:rFonts w:ascii="楷体" w:eastAsia="楷体" w:hAnsi="楷体" w:hint="eastAsia"/>
          <w:color w:val="333333"/>
          <w:sz w:val="27"/>
          <w:szCs w:val="27"/>
        </w:rPr>
        <w:t>空间结构有待优化。</w:t>
      </w:r>
      <w:r>
        <w:rPr>
          <w:rFonts w:hint="eastAsia"/>
          <w:color w:val="333333"/>
          <w:sz w:val="27"/>
          <w:szCs w:val="27"/>
        </w:rPr>
        <w:t>城镇生产、生活、生态空间布局结构与资源环境承载能力、人民群众需求不匹配，公共服务设施和基础设施配置不均衡，局部地区地质灾害风险较高，防灾减灾救灾等设施建设存在差距，城市空间安全韧性亟需提升，地域人文特色未得到充分彰显。</w:t>
      </w:r>
    </w:p>
    <w:p w:rsidR="008969A6" w:rsidRDefault="008969A6" w:rsidP="008969A6">
      <w:pPr>
        <w:pStyle w:val="a3"/>
        <w:shd w:val="clear" w:color="auto" w:fill="FFFFFF"/>
        <w:spacing w:before="0" w:beforeAutospacing="0" w:after="0" w:afterAutospacing="0"/>
        <w:jc w:val="center"/>
        <w:rPr>
          <w:rFonts w:hint="eastAsia"/>
          <w:color w:val="333333"/>
          <w:sz w:val="27"/>
          <w:szCs w:val="27"/>
        </w:rPr>
      </w:pPr>
      <w:r>
        <w:rPr>
          <w:rFonts w:ascii="楷体" w:eastAsia="楷体" w:hAnsi="楷体" w:hint="eastAsia"/>
          <w:color w:val="333333"/>
          <w:sz w:val="27"/>
          <w:szCs w:val="27"/>
        </w:rPr>
        <w:t>第二节</w:t>
      </w:r>
      <w:r>
        <w:rPr>
          <w:rFonts w:ascii="楷体" w:eastAsia="楷体" w:hAnsi="楷体" w:hint="eastAsia"/>
          <w:color w:val="333333"/>
          <w:sz w:val="27"/>
          <w:szCs w:val="27"/>
        </w:rPr>
        <w:t> </w:t>
      </w:r>
      <w:r>
        <w:rPr>
          <w:rFonts w:ascii="楷体" w:eastAsia="楷体" w:hAnsi="楷体" w:hint="eastAsia"/>
          <w:color w:val="333333"/>
          <w:sz w:val="27"/>
          <w:szCs w:val="27"/>
        </w:rPr>
        <w:t>挑战与机遇</w:t>
      </w:r>
    </w:p>
    <w:p w:rsidR="008969A6" w:rsidRDefault="008969A6" w:rsidP="008969A6">
      <w:pPr>
        <w:pStyle w:val="a3"/>
        <w:shd w:val="clear" w:color="auto" w:fill="FFFFFF"/>
        <w:spacing w:before="0" w:beforeAutospacing="0" w:after="0" w:afterAutospacing="0"/>
        <w:ind w:firstLine="480"/>
        <w:jc w:val="both"/>
        <w:rPr>
          <w:rFonts w:hint="eastAsia"/>
          <w:color w:val="333333"/>
          <w:sz w:val="27"/>
          <w:szCs w:val="27"/>
        </w:rPr>
      </w:pPr>
      <w:r>
        <w:rPr>
          <w:rFonts w:hint="eastAsia"/>
          <w:color w:val="333333"/>
          <w:sz w:val="27"/>
          <w:szCs w:val="27"/>
        </w:rPr>
        <w:t>当前甘肃省经济社会发展的方位和特征、基础和条件、任务和态势已经发生明显变化。随着西部大开发、黄河流域生态保护和高质量发展等国家战略的深入实施，以及国内国际市场的深刻变革，甘肃省作为生态屏障、能源基地、战略通道、开放枢纽、文化高地的特殊功能定位日益清晰，资源禀赋优势、工业基础优势、地理区位优势日益凸显，在面临国家向西开放新格局、绿色转型和需求结构升级重大战略机遇的同时，也面临着转变发展方式、应对气候变化、促进共同富裕等重大挑战。</w:t>
      </w:r>
    </w:p>
    <w:p w:rsidR="008969A6" w:rsidRDefault="008969A6" w:rsidP="008969A6">
      <w:pPr>
        <w:pStyle w:val="a3"/>
        <w:shd w:val="clear" w:color="auto" w:fill="FFFFFF"/>
        <w:spacing w:before="0" w:beforeAutospacing="0" w:after="0" w:afterAutospacing="0"/>
        <w:ind w:firstLine="480"/>
        <w:jc w:val="both"/>
        <w:rPr>
          <w:rFonts w:hint="eastAsia"/>
          <w:color w:val="333333"/>
          <w:sz w:val="27"/>
          <w:szCs w:val="27"/>
        </w:rPr>
      </w:pPr>
      <w:r>
        <w:rPr>
          <w:rFonts w:ascii="楷体" w:eastAsia="楷体" w:hAnsi="楷体" w:hint="eastAsia"/>
          <w:color w:val="333333"/>
          <w:sz w:val="27"/>
          <w:szCs w:val="27"/>
        </w:rPr>
        <w:t>经济高质量发展对优化国土空间布局指明新方向。</w:t>
      </w:r>
      <w:r>
        <w:rPr>
          <w:rFonts w:hint="eastAsia"/>
          <w:color w:val="333333"/>
          <w:sz w:val="27"/>
          <w:szCs w:val="27"/>
        </w:rPr>
        <w:t>经济转向高质量发展阶段，原有规模驱动、粗放利用的空间开发模式难以为继，必须深化空间供给侧结构性改革，转变资源开发利用方式，更加注重节约集约，更加注重存量空间资源盘活利用，着力优化农业、生态、城镇空间布局，</w:t>
      </w:r>
      <w:r>
        <w:rPr>
          <w:rFonts w:hint="eastAsia"/>
          <w:color w:val="333333"/>
          <w:sz w:val="27"/>
          <w:szCs w:val="27"/>
        </w:rPr>
        <w:lastRenderedPageBreak/>
        <w:t>促进资源要素在区域和城乡之间合理配置，提升空间功能品质，更好支撑高质量发展。</w:t>
      </w:r>
    </w:p>
    <w:p w:rsidR="008969A6" w:rsidRDefault="008969A6" w:rsidP="008969A6">
      <w:pPr>
        <w:pStyle w:val="a3"/>
        <w:shd w:val="clear" w:color="auto" w:fill="FFFFFF"/>
        <w:spacing w:before="0" w:beforeAutospacing="0" w:after="0" w:afterAutospacing="0"/>
        <w:ind w:firstLine="480"/>
        <w:jc w:val="both"/>
        <w:rPr>
          <w:rFonts w:hint="eastAsia"/>
          <w:color w:val="333333"/>
          <w:sz w:val="27"/>
          <w:szCs w:val="27"/>
        </w:rPr>
      </w:pPr>
      <w:r>
        <w:rPr>
          <w:rFonts w:ascii="楷体" w:eastAsia="楷体" w:hAnsi="楷体" w:hint="eastAsia"/>
          <w:color w:val="333333"/>
          <w:sz w:val="27"/>
          <w:szCs w:val="27"/>
        </w:rPr>
        <w:t>生态文明建设对国土空间生态安全提出新要求。</w:t>
      </w:r>
      <w:r>
        <w:rPr>
          <w:rFonts w:hint="eastAsia"/>
          <w:color w:val="333333"/>
          <w:sz w:val="27"/>
          <w:szCs w:val="27"/>
        </w:rPr>
        <w:t>甘肃省是黄河、长江上游重要水源涵养区，生态地位特殊且重要，推动重点流域、重点区域生态保护和修复，筑牢国家西部生态安全屏障是甘肃省的重大责任。必须坚持绿水青山就是金山银山的理念，尊重自然、顺应自然、保护自然，加快实施重要生态系统保护和修复重大工程，推进山水林田湖草沙一体化保护修复，提升生态系统多样性、稳定性、持续性。</w:t>
      </w:r>
    </w:p>
    <w:p w:rsidR="008969A6" w:rsidRDefault="008969A6" w:rsidP="008969A6">
      <w:pPr>
        <w:pStyle w:val="a3"/>
        <w:shd w:val="clear" w:color="auto" w:fill="FFFFFF"/>
        <w:spacing w:before="0" w:beforeAutospacing="0" w:after="0" w:afterAutospacing="0"/>
        <w:ind w:firstLine="480"/>
        <w:jc w:val="both"/>
        <w:rPr>
          <w:rFonts w:hint="eastAsia"/>
          <w:color w:val="333333"/>
          <w:sz w:val="27"/>
          <w:szCs w:val="27"/>
        </w:rPr>
      </w:pPr>
      <w:proofErr w:type="gramStart"/>
      <w:r>
        <w:rPr>
          <w:rFonts w:ascii="楷体" w:eastAsia="楷体" w:hAnsi="楷体" w:hint="eastAsia"/>
          <w:color w:val="333333"/>
          <w:sz w:val="27"/>
          <w:szCs w:val="27"/>
        </w:rPr>
        <w:t>碳达峰碳</w:t>
      </w:r>
      <w:proofErr w:type="gramEnd"/>
      <w:r>
        <w:rPr>
          <w:rFonts w:ascii="楷体" w:eastAsia="楷体" w:hAnsi="楷体" w:hint="eastAsia"/>
          <w:color w:val="333333"/>
          <w:sz w:val="27"/>
          <w:szCs w:val="27"/>
        </w:rPr>
        <w:t>中和目标对国土空间基础设施支撑提出新需求。</w:t>
      </w:r>
      <w:r>
        <w:rPr>
          <w:rFonts w:hint="eastAsia"/>
          <w:color w:val="333333"/>
          <w:sz w:val="27"/>
          <w:szCs w:val="27"/>
        </w:rPr>
        <w:t>随着能源结构调整节奏加快，新能源利用比重加快提升，可再生能源在一次能源供应中的优势不断增强，新能源发展迎来重大机遇。必须</w:t>
      </w:r>
      <w:proofErr w:type="gramStart"/>
      <w:r>
        <w:rPr>
          <w:rFonts w:hint="eastAsia"/>
          <w:color w:val="333333"/>
          <w:sz w:val="27"/>
          <w:szCs w:val="27"/>
        </w:rPr>
        <w:t>把碳达峰碳</w:t>
      </w:r>
      <w:proofErr w:type="gramEnd"/>
      <w:r>
        <w:rPr>
          <w:rFonts w:hint="eastAsia"/>
          <w:color w:val="333333"/>
          <w:sz w:val="27"/>
          <w:szCs w:val="27"/>
        </w:rPr>
        <w:t>中和目标纳入经济社会发展全局，扎实推动能源绿色低碳转型，努力形成能源资源开发利用新格局，构建风光电多能互补系统，推动能源基地建设，形成高效集约的基础设施支撑体系。</w:t>
      </w:r>
    </w:p>
    <w:p w:rsidR="008969A6" w:rsidRDefault="008969A6" w:rsidP="008969A6">
      <w:pPr>
        <w:pStyle w:val="a3"/>
        <w:shd w:val="clear" w:color="auto" w:fill="FFFFFF"/>
        <w:spacing w:before="0" w:beforeAutospacing="0" w:after="0" w:afterAutospacing="0"/>
        <w:ind w:firstLine="480"/>
        <w:jc w:val="both"/>
        <w:rPr>
          <w:rFonts w:hint="eastAsia"/>
          <w:color w:val="333333"/>
          <w:sz w:val="27"/>
          <w:szCs w:val="27"/>
        </w:rPr>
      </w:pPr>
      <w:r>
        <w:rPr>
          <w:rFonts w:ascii="楷体" w:eastAsia="楷体" w:hAnsi="楷体" w:hint="eastAsia"/>
          <w:color w:val="333333"/>
          <w:sz w:val="27"/>
          <w:szCs w:val="27"/>
        </w:rPr>
        <w:t>全球化新趋势对国土空间总体发展格局提出新指引。</w:t>
      </w:r>
      <w:r>
        <w:rPr>
          <w:rFonts w:hint="eastAsia"/>
          <w:color w:val="333333"/>
          <w:sz w:val="27"/>
          <w:szCs w:val="27"/>
        </w:rPr>
        <w:t>当前经济全球化遭遇逆流，要立足国内，统筹发展和安全，主动融入共建“一带一路”大格局，发挥通道、枢纽优势，提升粮食、能源、矿产等初级产品和资源要素的产业</w:t>
      </w:r>
      <w:proofErr w:type="gramStart"/>
      <w:r>
        <w:rPr>
          <w:rFonts w:hint="eastAsia"/>
          <w:color w:val="333333"/>
          <w:sz w:val="27"/>
          <w:szCs w:val="27"/>
        </w:rPr>
        <w:t>链安全</w:t>
      </w:r>
      <w:proofErr w:type="gramEnd"/>
      <w:r>
        <w:rPr>
          <w:rFonts w:hint="eastAsia"/>
          <w:color w:val="333333"/>
          <w:sz w:val="27"/>
          <w:szCs w:val="27"/>
        </w:rPr>
        <w:t>韧性，形成更加安全、更有竞争力的区域发展空间单元和空间布局结构，构建适应新时期新发展格局要求的国土开发格局。</w:t>
      </w:r>
    </w:p>
    <w:p w:rsidR="008969A6" w:rsidRDefault="008969A6" w:rsidP="008969A6">
      <w:pPr>
        <w:pStyle w:val="a3"/>
        <w:shd w:val="clear" w:color="auto" w:fill="FFFFFF"/>
        <w:spacing w:before="0" w:beforeAutospacing="0" w:after="0" w:afterAutospacing="0"/>
        <w:ind w:firstLine="480"/>
        <w:jc w:val="both"/>
        <w:rPr>
          <w:rFonts w:hint="eastAsia"/>
          <w:color w:val="333333"/>
          <w:sz w:val="27"/>
          <w:szCs w:val="27"/>
        </w:rPr>
      </w:pPr>
      <w:r>
        <w:rPr>
          <w:rFonts w:ascii="楷体" w:eastAsia="楷体" w:hAnsi="楷体" w:hint="eastAsia"/>
          <w:color w:val="333333"/>
          <w:sz w:val="27"/>
          <w:szCs w:val="27"/>
        </w:rPr>
        <w:t>西北气候暖湿化对国土空间安全韧性带来新挑战。</w:t>
      </w:r>
      <w:r>
        <w:rPr>
          <w:rFonts w:hint="eastAsia"/>
          <w:color w:val="333333"/>
          <w:sz w:val="27"/>
          <w:szCs w:val="27"/>
        </w:rPr>
        <w:t>近年来，西北地区气候暖湿化明显，区域气候有所改善，同时区域性极端天气导致洪涝、滑坡、泥石流等自然灾害多发易发，生物栖息地空间分布出现转移。必</w:t>
      </w:r>
      <w:r>
        <w:rPr>
          <w:rFonts w:hint="eastAsia"/>
          <w:color w:val="333333"/>
          <w:sz w:val="27"/>
          <w:szCs w:val="27"/>
        </w:rPr>
        <w:lastRenderedPageBreak/>
        <w:t>须站在人与自然和谐共生的高度，谋划经济社会发展，推进防灾减灾救灾能力建设，优化国土空间布局，提升国土空间安全韧性。</w:t>
      </w:r>
    </w:p>
    <w:p w:rsidR="008969A6" w:rsidRDefault="008969A6" w:rsidP="008969A6">
      <w:pPr>
        <w:pStyle w:val="a3"/>
        <w:shd w:val="clear" w:color="auto" w:fill="FFFFFF"/>
        <w:spacing w:before="0" w:beforeAutospacing="0" w:after="0" w:afterAutospacing="0"/>
        <w:ind w:firstLine="480"/>
        <w:jc w:val="both"/>
        <w:rPr>
          <w:rFonts w:hint="eastAsia"/>
          <w:color w:val="333333"/>
          <w:sz w:val="27"/>
          <w:szCs w:val="27"/>
        </w:rPr>
      </w:pPr>
      <w:r>
        <w:rPr>
          <w:rFonts w:ascii="楷体" w:eastAsia="楷体" w:hAnsi="楷体" w:hint="eastAsia"/>
          <w:color w:val="333333"/>
          <w:sz w:val="27"/>
          <w:szCs w:val="27"/>
        </w:rPr>
        <w:t>人口结构变化对国土空间供给提出新导向。</w:t>
      </w:r>
      <w:r>
        <w:rPr>
          <w:rFonts w:hint="eastAsia"/>
          <w:color w:val="333333"/>
          <w:sz w:val="27"/>
          <w:szCs w:val="27"/>
        </w:rPr>
        <w:t>随着新型城镇化建设逐步推进，城镇人口持续增加，人口流动性不断增强，人口呈现老龄化、少子化趋势，空间需求趋于多元化，对国土空间布局和结构优化、空间弹性增强、空间品质提升提出更高要求。要推动国土空间供给向生产、生活、生态相融合发展转变，提高城乡产业基础设施和公共服务用地保障水平，为实现全体人民共同富裕提供空间保障。</w:t>
      </w:r>
    </w:p>
    <w:p w:rsidR="008969A6" w:rsidRDefault="008969A6" w:rsidP="008969A6">
      <w:pPr>
        <w:pStyle w:val="a3"/>
        <w:shd w:val="clear" w:color="auto" w:fill="FFFFFF"/>
        <w:spacing w:before="0" w:beforeAutospacing="0" w:after="0" w:afterAutospacing="0"/>
        <w:ind w:firstLine="480"/>
        <w:jc w:val="both"/>
        <w:rPr>
          <w:rFonts w:hint="eastAsia"/>
          <w:color w:val="333333"/>
          <w:sz w:val="27"/>
          <w:szCs w:val="27"/>
        </w:rPr>
      </w:pPr>
    </w:p>
    <w:p w:rsidR="008969A6" w:rsidRDefault="008969A6" w:rsidP="008969A6">
      <w:pPr>
        <w:pStyle w:val="a3"/>
        <w:shd w:val="clear" w:color="auto" w:fill="FFFFFF"/>
        <w:spacing w:before="0" w:beforeAutospacing="0" w:after="0" w:afterAutospacing="0"/>
        <w:jc w:val="center"/>
        <w:rPr>
          <w:rFonts w:hint="eastAsia"/>
          <w:color w:val="333333"/>
          <w:sz w:val="27"/>
          <w:szCs w:val="27"/>
        </w:rPr>
      </w:pPr>
      <w:r>
        <w:rPr>
          <w:rFonts w:ascii="黑体" w:eastAsia="黑体" w:hAnsi="黑体" w:hint="eastAsia"/>
          <w:color w:val="333333"/>
          <w:sz w:val="27"/>
          <w:szCs w:val="27"/>
        </w:rPr>
        <w:t>第二章</w:t>
      </w:r>
      <w:r>
        <w:rPr>
          <w:rFonts w:ascii="黑体" w:eastAsia="黑体" w:hAnsi="黑体" w:hint="eastAsia"/>
          <w:color w:val="333333"/>
          <w:sz w:val="27"/>
          <w:szCs w:val="27"/>
        </w:rPr>
        <w:t> </w:t>
      </w:r>
      <w:r>
        <w:rPr>
          <w:rFonts w:ascii="黑体" w:eastAsia="黑体" w:hAnsi="黑体" w:hint="eastAsia"/>
          <w:color w:val="333333"/>
          <w:sz w:val="27"/>
          <w:szCs w:val="27"/>
        </w:rPr>
        <w:t>指导思想与战略目标</w:t>
      </w:r>
    </w:p>
    <w:p w:rsidR="008969A6" w:rsidRDefault="008969A6" w:rsidP="008969A6">
      <w:pPr>
        <w:pStyle w:val="a3"/>
        <w:shd w:val="clear" w:color="auto" w:fill="FFFFFF"/>
        <w:spacing w:before="0" w:beforeAutospacing="0" w:after="0" w:afterAutospacing="0"/>
        <w:jc w:val="center"/>
        <w:rPr>
          <w:rFonts w:hint="eastAsia"/>
          <w:color w:val="333333"/>
          <w:sz w:val="27"/>
          <w:szCs w:val="27"/>
        </w:rPr>
      </w:pPr>
      <w:r>
        <w:rPr>
          <w:rFonts w:ascii="黑体" w:eastAsia="黑体" w:hAnsi="黑体" w:hint="eastAsia"/>
          <w:color w:val="333333"/>
          <w:sz w:val="27"/>
          <w:szCs w:val="27"/>
        </w:rPr>
        <w:br/>
      </w:r>
    </w:p>
    <w:p w:rsidR="008969A6" w:rsidRDefault="008969A6" w:rsidP="008969A6">
      <w:pPr>
        <w:pStyle w:val="a3"/>
        <w:shd w:val="clear" w:color="auto" w:fill="FFFFFF"/>
        <w:spacing w:before="0" w:beforeAutospacing="0" w:after="0" w:afterAutospacing="0"/>
        <w:ind w:firstLine="480"/>
        <w:jc w:val="both"/>
        <w:rPr>
          <w:rFonts w:hint="eastAsia"/>
          <w:color w:val="333333"/>
          <w:sz w:val="27"/>
          <w:szCs w:val="27"/>
        </w:rPr>
      </w:pPr>
      <w:r>
        <w:rPr>
          <w:rFonts w:hint="eastAsia"/>
          <w:color w:val="333333"/>
          <w:sz w:val="27"/>
          <w:szCs w:val="27"/>
        </w:rPr>
        <w:t>围绕实现第二个百年奋斗目标，以中国式现代化全面推进中华民族伟大复兴，立足甘肃省国土空间资源禀赋，针对甘肃省国土空间开发保护中的问题挑战，明确国土空间开发保护的指导思想、基本策略和战略定位，统筹推进各项目标任务。</w:t>
      </w:r>
    </w:p>
    <w:p w:rsidR="008969A6" w:rsidRDefault="008969A6" w:rsidP="008969A6">
      <w:pPr>
        <w:pStyle w:val="a3"/>
        <w:shd w:val="clear" w:color="auto" w:fill="FFFFFF"/>
        <w:spacing w:before="0" w:beforeAutospacing="0" w:after="0" w:afterAutospacing="0"/>
        <w:jc w:val="center"/>
        <w:rPr>
          <w:rFonts w:hint="eastAsia"/>
          <w:color w:val="333333"/>
          <w:sz w:val="27"/>
          <w:szCs w:val="27"/>
        </w:rPr>
      </w:pPr>
      <w:r>
        <w:rPr>
          <w:rFonts w:ascii="楷体" w:eastAsia="楷体" w:hAnsi="楷体" w:hint="eastAsia"/>
          <w:color w:val="333333"/>
          <w:sz w:val="27"/>
          <w:szCs w:val="27"/>
        </w:rPr>
        <w:t>第一节</w:t>
      </w:r>
      <w:r>
        <w:rPr>
          <w:rFonts w:ascii="楷体" w:eastAsia="楷体" w:hAnsi="楷体" w:hint="eastAsia"/>
          <w:color w:val="333333"/>
          <w:sz w:val="27"/>
          <w:szCs w:val="27"/>
        </w:rPr>
        <w:t> </w:t>
      </w:r>
      <w:r>
        <w:rPr>
          <w:rFonts w:ascii="楷体" w:eastAsia="楷体" w:hAnsi="楷体" w:hint="eastAsia"/>
          <w:color w:val="333333"/>
          <w:sz w:val="27"/>
          <w:szCs w:val="27"/>
        </w:rPr>
        <w:t>指导思想</w:t>
      </w:r>
    </w:p>
    <w:p w:rsidR="008969A6" w:rsidRDefault="008969A6" w:rsidP="008969A6">
      <w:pPr>
        <w:pStyle w:val="a3"/>
        <w:shd w:val="clear" w:color="auto" w:fill="FFFFFF"/>
        <w:spacing w:before="0" w:beforeAutospacing="0" w:after="0" w:afterAutospacing="0"/>
        <w:ind w:firstLine="480"/>
        <w:jc w:val="both"/>
        <w:rPr>
          <w:rFonts w:hint="eastAsia"/>
          <w:color w:val="333333"/>
          <w:sz w:val="27"/>
          <w:szCs w:val="27"/>
        </w:rPr>
      </w:pPr>
      <w:r>
        <w:rPr>
          <w:rFonts w:hint="eastAsia"/>
          <w:color w:val="333333"/>
          <w:sz w:val="27"/>
          <w:szCs w:val="27"/>
        </w:rPr>
        <w:t>以习近平新时代中国特色社会主义思想为指导，深入贯彻党的二十大精神，全面落</w:t>
      </w:r>
      <w:proofErr w:type="gramStart"/>
      <w:r>
        <w:rPr>
          <w:rFonts w:hint="eastAsia"/>
          <w:color w:val="333333"/>
          <w:sz w:val="27"/>
          <w:szCs w:val="27"/>
        </w:rPr>
        <w:t>实习近</w:t>
      </w:r>
      <w:proofErr w:type="gramEnd"/>
      <w:r>
        <w:rPr>
          <w:rFonts w:hint="eastAsia"/>
          <w:color w:val="333333"/>
          <w:sz w:val="27"/>
          <w:szCs w:val="27"/>
        </w:rPr>
        <w:t>平总书记对甘肃工作重要讲话和指示批示精神，统筹推进“五位一体”总体布局，协调推进“四个全面”战略布局，立足新发展阶段，完整、准确、全面贯彻新发展理念，支撑构建新发展格局，推动高质量发展。紧紧围绕建设经济发展、山川秀美、民族团结、</w:t>
      </w:r>
      <w:r>
        <w:rPr>
          <w:rFonts w:hint="eastAsia"/>
          <w:color w:val="333333"/>
          <w:sz w:val="27"/>
          <w:szCs w:val="27"/>
        </w:rPr>
        <w:lastRenderedPageBreak/>
        <w:t>社会和谐的幸福美好新甘肃，提升综合实力、提升生态质量、提升基础支撑、提升生活品质、提升治理效能。</w:t>
      </w:r>
    </w:p>
    <w:p w:rsidR="008969A6" w:rsidRDefault="008969A6" w:rsidP="008969A6">
      <w:pPr>
        <w:pStyle w:val="a3"/>
        <w:shd w:val="clear" w:color="auto" w:fill="FFFFFF"/>
        <w:spacing w:before="0" w:beforeAutospacing="0" w:after="0" w:afterAutospacing="0"/>
        <w:ind w:firstLine="480"/>
        <w:jc w:val="both"/>
        <w:rPr>
          <w:rFonts w:hint="eastAsia"/>
          <w:color w:val="333333"/>
          <w:sz w:val="27"/>
          <w:szCs w:val="27"/>
        </w:rPr>
      </w:pPr>
      <w:r>
        <w:rPr>
          <w:rFonts w:hint="eastAsia"/>
          <w:color w:val="333333"/>
          <w:sz w:val="27"/>
          <w:szCs w:val="27"/>
        </w:rPr>
        <w:t>坚持以人民为中心的发展思想，坚持总体国家安全观，坚持可持续发展，坚持系统观念，坚持一切从实际出发，统筹发展和安全，面向粮食安全、生态安全、国防安全、城镇</w:t>
      </w:r>
      <w:proofErr w:type="gramStart"/>
      <w:r>
        <w:rPr>
          <w:rFonts w:hint="eastAsia"/>
          <w:color w:val="333333"/>
          <w:sz w:val="27"/>
          <w:szCs w:val="27"/>
        </w:rPr>
        <w:t>化健康</w:t>
      </w:r>
      <w:proofErr w:type="gramEnd"/>
      <w:r>
        <w:rPr>
          <w:rFonts w:hint="eastAsia"/>
          <w:color w:val="333333"/>
          <w:sz w:val="27"/>
          <w:szCs w:val="27"/>
        </w:rPr>
        <w:t>发展等空间需求，以第三次全国国土调查成果为基础，统筹划定落实耕地和永久基本农田、生态保护红线、城镇开发边界三条控制线，优化农业、生态、城镇等功能空间，整体谋划国土空间开发保护新格局，推进国土空间治理体系和治理能力现代化，提升国土空间资源利用效率，为支撑更高质量、更有效率、更加公平、更可持续、更为安全的发展，促进甘肃省经济社会全面绿色转型，建设人与自然和谐共生的现代化筑牢根基。</w:t>
      </w:r>
    </w:p>
    <w:p w:rsidR="008969A6" w:rsidRDefault="008969A6" w:rsidP="008969A6">
      <w:pPr>
        <w:pStyle w:val="a3"/>
        <w:shd w:val="clear" w:color="auto" w:fill="FFFFFF"/>
        <w:spacing w:before="0" w:beforeAutospacing="0" w:after="0" w:afterAutospacing="0"/>
        <w:jc w:val="center"/>
        <w:rPr>
          <w:rFonts w:hint="eastAsia"/>
          <w:color w:val="333333"/>
          <w:sz w:val="27"/>
          <w:szCs w:val="27"/>
        </w:rPr>
      </w:pPr>
      <w:r>
        <w:rPr>
          <w:rFonts w:ascii="楷体" w:eastAsia="楷体" w:hAnsi="楷体" w:hint="eastAsia"/>
          <w:color w:val="333333"/>
          <w:sz w:val="27"/>
          <w:szCs w:val="27"/>
        </w:rPr>
        <w:t>第二节</w:t>
      </w:r>
      <w:r>
        <w:rPr>
          <w:rFonts w:ascii="楷体" w:eastAsia="楷体" w:hAnsi="楷体" w:hint="eastAsia"/>
          <w:color w:val="333333"/>
          <w:sz w:val="27"/>
          <w:szCs w:val="27"/>
        </w:rPr>
        <w:t> </w:t>
      </w:r>
      <w:r>
        <w:rPr>
          <w:rFonts w:ascii="楷体" w:eastAsia="楷体" w:hAnsi="楷体" w:hint="eastAsia"/>
          <w:color w:val="333333"/>
          <w:sz w:val="27"/>
          <w:szCs w:val="27"/>
        </w:rPr>
        <w:t>基本策略</w:t>
      </w:r>
    </w:p>
    <w:p w:rsidR="008969A6" w:rsidRDefault="008969A6" w:rsidP="008969A6">
      <w:pPr>
        <w:pStyle w:val="a3"/>
        <w:shd w:val="clear" w:color="auto" w:fill="FFFFFF"/>
        <w:spacing w:before="0" w:beforeAutospacing="0" w:after="0" w:afterAutospacing="0"/>
        <w:ind w:firstLine="480"/>
        <w:jc w:val="both"/>
        <w:rPr>
          <w:rFonts w:hint="eastAsia"/>
          <w:color w:val="333333"/>
          <w:sz w:val="27"/>
          <w:szCs w:val="27"/>
        </w:rPr>
      </w:pPr>
      <w:r>
        <w:rPr>
          <w:rFonts w:ascii="楷体" w:eastAsia="楷体" w:hAnsi="楷体" w:hint="eastAsia"/>
          <w:color w:val="333333"/>
          <w:sz w:val="27"/>
          <w:szCs w:val="27"/>
        </w:rPr>
        <w:t>强化底线约束。</w:t>
      </w:r>
      <w:r>
        <w:rPr>
          <w:rFonts w:hint="eastAsia"/>
          <w:color w:val="333333"/>
          <w:sz w:val="27"/>
          <w:szCs w:val="27"/>
        </w:rPr>
        <w:t>树立底线思维、极限思维，统筹兼顾经济、生活、生态、安全等多元需要，坚持耕地保护优先，守住自然生态安全边界，筑牢粮食安全、生态安全、公共安全、能源资源安全、边境安全、军事安全等国土空间安全底线，完善国土安全基础设施，增强空间韧性。坚持以水定城、以水定地、以水定人、以水定产，优化国土空间开发保护格局。</w:t>
      </w:r>
    </w:p>
    <w:p w:rsidR="008969A6" w:rsidRDefault="008969A6" w:rsidP="008969A6">
      <w:pPr>
        <w:pStyle w:val="a3"/>
        <w:shd w:val="clear" w:color="auto" w:fill="FFFFFF"/>
        <w:spacing w:before="0" w:beforeAutospacing="0" w:after="0" w:afterAutospacing="0"/>
        <w:ind w:firstLine="480"/>
        <w:jc w:val="both"/>
        <w:rPr>
          <w:rFonts w:hint="eastAsia"/>
          <w:color w:val="333333"/>
          <w:sz w:val="27"/>
          <w:szCs w:val="27"/>
        </w:rPr>
      </w:pPr>
      <w:r>
        <w:rPr>
          <w:rFonts w:ascii="楷体" w:eastAsia="楷体" w:hAnsi="楷体" w:hint="eastAsia"/>
          <w:color w:val="333333"/>
          <w:sz w:val="27"/>
          <w:szCs w:val="27"/>
        </w:rPr>
        <w:t>坚持绿色低碳。</w:t>
      </w:r>
      <w:r>
        <w:rPr>
          <w:rFonts w:hint="eastAsia"/>
          <w:color w:val="333333"/>
          <w:sz w:val="27"/>
          <w:szCs w:val="27"/>
        </w:rPr>
        <w:t>坚持节约优先、保护优先、自然恢复为主的方针，落实全面节约战略，严格实施资源总量和强度管控，优化水利、交通、能源、产业等空间布局和用地结构，推行低影响开发建设，系统修复和</w:t>
      </w:r>
      <w:r>
        <w:rPr>
          <w:rFonts w:hint="eastAsia"/>
          <w:color w:val="333333"/>
          <w:sz w:val="27"/>
          <w:szCs w:val="27"/>
        </w:rPr>
        <w:lastRenderedPageBreak/>
        <w:t>治理生态环境，巩固提升</w:t>
      </w:r>
      <w:proofErr w:type="gramStart"/>
      <w:r>
        <w:rPr>
          <w:rFonts w:hint="eastAsia"/>
          <w:color w:val="333333"/>
          <w:sz w:val="27"/>
          <w:szCs w:val="27"/>
        </w:rPr>
        <w:t>生态系统碳汇能力</w:t>
      </w:r>
      <w:proofErr w:type="gramEnd"/>
      <w:r>
        <w:rPr>
          <w:rFonts w:hint="eastAsia"/>
          <w:color w:val="333333"/>
          <w:sz w:val="27"/>
          <w:szCs w:val="27"/>
        </w:rPr>
        <w:t>。整体保护文化、自然和景观资源，促进历史文化、自然山水与城乡空间的融合。</w:t>
      </w:r>
    </w:p>
    <w:p w:rsidR="008969A6" w:rsidRDefault="008969A6" w:rsidP="008969A6">
      <w:pPr>
        <w:pStyle w:val="a3"/>
        <w:shd w:val="clear" w:color="auto" w:fill="FFFFFF"/>
        <w:spacing w:before="0" w:beforeAutospacing="0" w:after="0" w:afterAutospacing="0"/>
        <w:ind w:firstLine="480"/>
        <w:jc w:val="both"/>
        <w:rPr>
          <w:rFonts w:hint="eastAsia"/>
          <w:color w:val="333333"/>
          <w:sz w:val="27"/>
          <w:szCs w:val="27"/>
        </w:rPr>
      </w:pPr>
      <w:r>
        <w:rPr>
          <w:rFonts w:ascii="楷体" w:eastAsia="楷体" w:hAnsi="楷体" w:hint="eastAsia"/>
          <w:color w:val="333333"/>
          <w:sz w:val="27"/>
          <w:szCs w:val="27"/>
        </w:rPr>
        <w:t>促进互联互通。</w:t>
      </w:r>
      <w:r>
        <w:rPr>
          <w:rFonts w:hint="eastAsia"/>
          <w:color w:val="333333"/>
          <w:sz w:val="27"/>
          <w:szCs w:val="27"/>
        </w:rPr>
        <w:t>融入国家高水平对外开放格局，完善开放畅通的通道网络，提高国土空间的开放程度和通达性。加强新型基础设施网络建设，引导城镇、产业与交通一体化布局，促进要素自由流动，增强产业链、供应链安全。</w:t>
      </w:r>
    </w:p>
    <w:p w:rsidR="008969A6" w:rsidRDefault="008969A6" w:rsidP="008969A6">
      <w:pPr>
        <w:pStyle w:val="a3"/>
        <w:shd w:val="clear" w:color="auto" w:fill="FFFFFF"/>
        <w:spacing w:before="0" w:beforeAutospacing="0" w:after="0" w:afterAutospacing="0"/>
        <w:ind w:firstLine="480"/>
        <w:jc w:val="both"/>
        <w:rPr>
          <w:rFonts w:hint="eastAsia"/>
          <w:color w:val="333333"/>
          <w:sz w:val="27"/>
          <w:szCs w:val="27"/>
        </w:rPr>
      </w:pPr>
      <w:r>
        <w:rPr>
          <w:rFonts w:ascii="楷体" w:eastAsia="楷体" w:hAnsi="楷体" w:hint="eastAsia"/>
          <w:color w:val="333333"/>
          <w:sz w:val="27"/>
          <w:szCs w:val="27"/>
        </w:rPr>
        <w:t>强化集约集聚。</w:t>
      </w:r>
      <w:r>
        <w:rPr>
          <w:rFonts w:hint="eastAsia"/>
          <w:color w:val="333333"/>
          <w:sz w:val="27"/>
          <w:szCs w:val="27"/>
        </w:rPr>
        <w:t>立足区域资源环境承载能力，发挥各地区比较优势，强化国土空间支撑，推动优化区域经济布局，引导人口、产业向甘肃省经济发展优势区域高效集聚。以县城为重要载体推进城镇化，统筹优化县域乡村空间布局，全力保障乡村振兴。高度重视存量资源盘活利用，优化国土空间结构，扩大公共服务用地供给，完善城乡服务功能。</w:t>
      </w:r>
    </w:p>
    <w:p w:rsidR="008969A6" w:rsidRDefault="008969A6" w:rsidP="008969A6">
      <w:pPr>
        <w:pStyle w:val="a3"/>
        <w:shd w:val="clear" w:color="auto" w:fill="FFFFFF"/>
        <w:spacing w:before="0" w:beforeAutospacing="0" w:after="0" w:afterAutospacing="0"/>
        <w:ind w:firstLine="480"/>
        <w:jc w:val="both"/>
        <w:rPr>
          <w:rFonts w:hint="eastAsia"/>
          <w:color w:val="333333"/>
          <w:sz w:val="27"/>
          <w:szCs w:val="27"/>
        </w:rPr>
      </w:pPr>
      <w:r>
        <w:rPr>
          <w:rFonts w:ascii="楷体" w:eastAsia="楷体" w:hAnsi="楷体" w:hint="eastAsia"/>
          <w:color w:val="333333"/>
          <w:sz w:val="27"/>
          <w:szCs w:val="27"/>
        </w:rPr>
        <w:t>实施系统治理。</w:t>
      </w:r>
      <w:r>
        <w:rPr>
          <w:rFonts w:hint="eastAsia"/>
          <w:color w:val="333333"/>
          <w:sz w:val="27"/>
          <w:szCs w:val="27"/>
        </w:rPr>
        <w:t>发挥“多规合一”整体优势，整体谋划国土空间开发保护。完善系统治理、依法治理、综合治理、源头治理体制机制，推进国土空间数字化转型，促进共建共治共享。</w:t>
      </w:r>
    </w:p>
    <w:p w:rsidR="008969A6" w:rsidRDefault="008969A6" w:rsidP="008969A6">
      <w:pPr>
        <w:pStyle w:val="a3"/>
        <w:shd w:val="clear" w:color="auto" w:fill="FFFFFF"/>
        <w:spacing w:before="0" w:beforeAutospacing="0" w:after="0" w:afterAutospacing="0"/>
        <w:jc w:val="center"/>
        <w:rPr>
          <w:rFonts w:hint="eastAsia"/>
          <w:color w:val="333333"/>
          <w:sz w:val="27"/>
          <w:szCs w:val="27"/>
        </w:rPr>
      </w:pPr>
      <w:r>
        <w:rPr>
          <w:rFonts w:ascii="楷体" w:eastAsia="楷体" w:hAnsi="楷体" w:hint="eastAsia"/>
          <w:color w:val="333333"/>
          <w:sz w:val="27"/>
          <w:szCs w:val="27"/>
        </w:rPr>
        <w:t>第三节</w:t>
      </w:r>
      <w:r>
        <w:rPr>
          <w:rFonts w:ascii="楷体" w:eastAsia="楷体" w:hAnsi="楷体" w:hint="eastAsia"/>
          <w:color w:val="333333"/>
          <w:sz w:val="27"/>
          <w:szCs w:val="27"/>
        </w:rPr>
        <w:t> </w:t>
      </w:r>
      <w:r>
        <w:rPr>
          <w:rFonts w:ascii="楷体" w:eastAsia="楷体" w:hAnsi="楷体" w:hint="eastAsia"/>
          <w:color w:val="333333"/>
          <w:sz w:val="27"/>
          <w:szCs w:val="27"/>
        </w:rPr>
        <w:t>战略定位</w:t>
      </w:r>
    </w:p>
    <w:p w:rsidR="008969A6" w:rsidRDefault="008969A6" w:rsidP="008969A6">
      <w:pPr>
        <w:pStyle w:val="a3"/>
        <w:shd w:val="clear" w:color="auto" w:fill="FFFFFF"/>
        <w:spacing w:before="0" w:beforeAutospacing="0" w:after="0" w:afterAutospacing="0"/>
        <w:ind w:firstLine="480"/>
        <w:jc w:val="both"/>
        <w:rPr>
          <w:rFonts w:hint="eastAsia"/>
          <w:color w:val="333333"/>
          <w:sz w:val="27"/>
          <w:szCs w:val="27"/>
        </w:rPr>
      </w:pPr>
      <w:r>
        <w:rPr>
          <w:rFonts w:ascii="楷体" w:eastAsia="楷体" w:hAnsi="楷体" w:hint="eastAsia"/>
          <w:color w:val="333333"/>
          <w:sz w:val="27"/>
          <w:szCs w:val="27"/>
        </w:rPr>
        <w:t>国家西部生态安全屏障。</w:t>
      </w:r>
      <w:r>
        <w:rPr>
          <w:rFonts w:hint="eastAsia"/>
          <w:color w:val="333333"/>
          <w:sz w:val="27"/>
          <w:szCs w:val="27"/>
        </w:rPr>
        <w:t>甘肃省位于国家“三区四带”生态安全战略格局中的“青藏高原生态屏障区”“黄河重点生态区”“长江重点生态区”“北方防沙带”，必须细化落实国家要求，统筹黄河、长江、内陆河流域及祁连山生态保护。近年来甘肃省生态环境保护发生历史性、转折性、全局性变化，呈现生态破坏点位有效修复、绿色发展支撑不断强化、生态文明建设进程逐步加快的良好态势。持续深入</w:t>
      </w:r>
      <w:proofErr w:type="gramStart"/>
      <w:r>
        <w:rPr>
          <w:rFonts w:hint="eastAsia"/>
          <w:color w:val="333333"/>
          <w:sz w:val="27"/>
          <w:szCs w:val="27"/>
        </w:rPr>
        <w:t>践行</w:t>
      </w:r>
      <w:proofErr w:type="gramEnd"/>
      <w:r>
        <w:rPr>
          <w:rFonts w:hint="eastAsia"/>
          <w:color w:val="333333"/>
          <w:sz w:val="27"/>
          <w:szCs w:val="27"/>
        </w:rPr>
        <w:t>绿水青山</w:t>
      </w:r>
      <w:r>
        <w:rPr>
          <w:rFonts w:hint="eastAsia"/>
          <w:color w:val="333333"/>
          <w:sz w:val="27"/>
          <w:szCs w:val="27"/>
        </w:rPr>
        <w:lastRenderedPageBreak/>
        <w:t>就是金山银山理念，坚决落实黄河流域生态保护和高质量发展战略，筑牢国家西部生态安全屏障。</w:t>
      </w:r>
    </w:p>
    <w:p w:rsidR="008969A6" w:rsidRDefault="008969A6" w:rsidP="008969A6">
      <w:pPr>
        <w:pStyle w:val="a3"/>
        <w:shd w:val="clear" w:color="auto" w:fill="FFFFFF"/>
        <w:spacing w:before="0" w:beforeAutospacing="0" w:after="0" w:afterAutospacing="0"/>
        <w:ind w:firstLine="480"/>
        <w:jc w:val="both"/>
        <w:rPr>
          <w:rFonts w:hint="eastAsia"/>
          <w:color w:val="333333"/>
          <w:sz w:val="27"/>
          <w:szCs w:val="27"/>
        </w:rPr>
      </w:pPr>
      <w:r>
        <w:rPr>
          <w:rFonts w:ascii="楷体" w:eastAsia="楷体" w:hAnsi="楷体" w:hint="eastAsia"/>
          <w:color w:val="333333"/>
          <w:sz w:val="27"/>
          <w:szCs w:val="27"/>
        </w:rPr>
        <w:t>国家重要的能源基地。</w:t>
      </w:r>
      <w:r>
        <w:rPr>
          <w:rFonts w:hint="eastAsia"/>
          <w:color w:val="333333"/>
          <w:sz w:val="27"/>
          <w:szCs w:val="27"/>
        </w:rPr>
        <w:t>甘肃省风能、太阳能、水能等清洁能源和煤炭、石油、天然气等传统能源资源种类齐全，储量丰富，分布相对集中。新能源可开发量位居全国前列，传统能源资源保障能力持续增强，在国家能源发展战略中占有重要地位。建设全国重要的能源供应基地，推动能源资源产业成为甘肃省经济发展的重要支撑和产业构建的重要牵引。</w:t>
      </w:r>
    </w:p>
    <w:p w:rsidR="008969A6" w:rsidRDefault="008969A6" w:rsidP="008969A6">
      <w:pPr>
        <w:pStyle w:val="a3"/>
        <w:shd w:val="clear" w:color="auto" w:fill="FFFFFF"/>
        <w:spacing w:before="0" w:beforeAutospacing="0" w:after="0" w:afterAutospacing="0"/>
        <w:ind w:firstLine="480"/>
        <w:jc w:val="both"/>
        <w:rPr>
          <w:rFonts w:hint="eastAsia"/>
          <w:color w:val="333333"/>
          <w:sz w:val="27"/>
          <w:szCs w:val="27"/>
        </w:rPr>
      </w:pPr>
      <w:r>
        <w:rPr>
          <w:rFonts w:ascii="楷体" w:eastAsia="楷体" w:hAnsi="楷体" w:hint="eastAsia"/>
          <w:color w:val="333333"/>
          <w:sz w:val="27"/>
          <w:szCs w:val="27"/>
        </w:rPr>
        <w:t>向西开放的枢纽通道。</w:t>
      </w:r>
      <w:r>
        <w:rPr>
          <w:rFonts w:hint="eastAsia"/>
          <w:color w:val="333333"/>
          <w:sz w:val="27"/>
          <w:szCs w:val="27"/>
        </w:rPr>
        <w:t>甘肃省是西部大开发中联通西北与西南、中亚与东南亚、“丝绸之路经济带”与“21世纪海上丝绸之路”三大区域的对外开放枢纽。作为联结“丝绸之路经济带”新亚欧大陆桥的战略通道、古丝绸之路的重要组成部分，甘肃省在促进东西方文化交融和经贸交流等方面发挥着重大深远的作用。在共建“一带一路”大背景下，甘肃省得天独厚的通道优势焕发出新的生机和活力。坚持全方位扩大对外开放，打造内外兼顾、陆海联动、向西为主、多向并进的开放新格局，全面强化甘肃省在国家向西开放布局中的战略通道地位，有效提升枢纽地位和通道功能。</w:t>
      </w:r>
    </w:p>
    <w:p w:rsidR="008969A6" w:rsidRDefault="008969A6" w:rsidP="008969A6">
      <w:pPr>
        <w:pStyle w:val="a3"/>
        <w:shd w:val="clear" w:color="auto" w:fill="FFFFFF"/>
        <w:spacing w:before="0" w:beforeAutospacing="0" w:after="0" w:afterAutospacing="0"/>
        <w:ind w:firstLine="480"/>
        <w:jc w:val="both"/>
        <w:rPr>
          <w:rFonts w:hint="eastAsia"/>
          <w:color w:val="333333"/>
          <w:sz w:val="27"/>
          <w:szCs w:val="27"/>
        </w:rPr>
      </w:pPr>
      <w:r>
        <w:rPr>
          <w:rFonts w:ascii="楷体" w:eastAsia="楷体" w:hAnsi="楷体" w:hint="eastAsia"/>
          <w:color w:val="333333"/>
          <w:sz w:val="27"/>
          <w:szCs w:val="27"/>
        </w:rPr>
        <w:t>中华文化传承的创新高地。</w:t>
      </w:r>
      <w:r>
        <w:rPr>
          <w:rFonts w:hint="eastAsia"/>
          <w:color w:val="333333"/>
          <w:sz w:val="27"/>
          <w:szCs w:val="27"/>
        </w:rPr>
        <w:t>甘肃省历史悠久，文化底蕴丰厚，文化资源丰富，特色鲜明，始祖文化、农耕文化、黄河文化、丝路文化、红色文化、民俗文化、现代文化等交相辉映，是中华文明的重要发祥地之一，是中华民族重要的文化资源宝库，是中华优秀传统文化的重要组成部分。甘肃省在坚定文化自信、传承历史文化等方面，既有厚重的积淀和底蕴，也承担着重大的责任和使命。用心守好中华文化根脉、着力推</w:t>
      </w:r>
      <w:r>
        <w:rPr>
          <w:rFonts w:hint="eastAsia"/>
          <w:color w:val="333333"/>
          <w:sz w:val="27"/>
          <w:szCs w:val="27"/>
        </w:rPr>
        <w:lastRenderedPageBreak/>
        <w:t>动传承创新、广泛开展人文交流、扎实促进融合发展，坚持以</w:t>
      </w:r>
      <w:proofErr w:type="gramStart"/>
      <w:r>
        <w:rPr>
          <w:rFonts w:hint="eastAsia"/>
          <w:color w:val="333333"/>
          <w:sz w:val="27"/>
          <w:szCs w:val="27"/>
        </w:rPr>
        <w:t>文塑旅</w:t>
      </w:r>
      <w:proofErr w:type="gramEnd"/>
      <w:r>
        <w:rPr>
          <w:rFonts w:hint="eastAsia"/>
          <w:color w:val="333333"/>
          <w:sz w:val="27"/>
          <w:szCs w:val="27"/>
        </w:rPr>
        <w:t>、以旅彰文，推动华夏文明传承创新区和长城、长征、黄河国家文化公园甘肃段建设，形成历史文化的富集地、东西文化的交汇地、红色文化的传承地、现代文化的创新地。</w:t>
      </w:r>
    </w:p>
    <w:p w:rsidR="008969A6" w:rsidRDefault="008969A6" w:rsidP="008969A6">
      <w:pPr>
        <w:pStyle w:val="a3"/>
        <w:shd w:val="clear" w:color="auto" w:fill="FFFFFF"/>
        <w:spacing w:before="0" w:beforeAutospacing="0" w:after="0" w:afterAutospacing="0"/>
        <w:jc w:val="center"/>
        <w:rPr>
          <w:rFonts w:hint="eastAsia"/>
          <w:color w:val="333333"/>
          <w:sz w:val="27"/>
          <w:szCs w:val="27"/>
        </w:rPr>
      </w:pPr>
      <w:r>
        <w:rPr>
          <w:rFonts w:ascii="楷体" w:eastAsia="楷体" w:hAnsi="楷体" w:hint="eastAsia"/>
          <w:color w:val="333333"/>
          <w:sz w:val="27"/>
          <w:szCs w:val="27"/>
        </w:rPr>
        <w:t>第四节</w:t>
      </w:r>
      <w:r>
        <w:rPr>
          <w:rFonts w:ascii="楷体" w:eastAsia="楷体" w:hAnsi="楷体" w:hint="eastAsia"/>
          <w:color w:val="333333"/>
          <w:sz w:val="27"/>
          <w:szCs w:val="27"/>
        </w:rPr>
        <w:t> </w:t>
      </w:r>
      <w:r>
        <w:rPr>
          <w:rFonts w:ascii="楷体" w:eastAsia="楷体" w:hAnsi="楷体" w:hint="eastAsia"/>
          <w:color w:val="333333"/>
          <w:sz w:val="27"/>
          <w:szCs w:val="27"/>
        </w:rPr>
        <w:t>目标任务</w:t>
      </w:r>
    </w:p>
    <w:p w:rsidR="008969A6" w:rsidRDefault="008969A6" w:rsidP="008969A6">
      <w:pPr>
        <w:pStyle w:val="a3"/>
        <w:shd w:val="clear" w:color="auto" w:fill="FFFFFF"/>
        <w:spacing w:before="0" w:beforeAutospacing="0" w:after="0" w:afterAutospacing="0"/>
        <w:ind w:firstLine="480"/>
        <w:jc w:val="both"/>
        <w:rPr>
          <w:rFonts w:hint="eastAsia"/>
          <w:color w:val="333333"/>
          <w:sz w:val="27"/>
          <w:szCs w:val="27"/>
        </w:rPr>
      </w:pPr>
      <w:r>
        <w:rPr>
          <w:rFonts w:hint="eastAsia"/>
          <w:color w:val="333333"/>
          <w:sz w:val="27"/>
          <w:szCs w:val="27"/>
        </w:rPr>
        <w:t>到2035年，全面形成主体功能明显、优势互补、高质量发展的国土空间开发保护新格局，基本建成安全、绿色、开放、协调、宜居、智慧和富有竞争力的美丽国土，全面建设幸福美好新甘肃、开创</w:t>
      </w:r>
      <w:proofErr w:type="gramStart"/>
      <w:r>
        <w:rPr>
          <w:rFonts w:hint="eastAsia"/>
          <w:color w:val="333333"/>
          <w:sz w:val="27"/>
          <w:szCs w:val="27"/>
        </w:rPr>
        <w:t>富民兴陇新局面</w:t>
      </w:r>
      <w:proofErr w:type="gramEnd"/>
      <w:r>
        <w:rPr>
          <w:rFonts w:hint="eastAsia"/>
          <w:color w:val="333333"/>
          <w:sz w:val="27"/>
          <w:szCs w:val="27"/>
        </w:rPr>
        <w:t>。</w:t>
      </w:r>
    </w:p>
    <w:p w:rsidR="008969A6" w:rsidRDefault="008969A6" w:rsidP="008969A6">
      <w:pPr>
        <w:pStyle w:val="a3"/>
        <w:shd w:val="clear" w:color="auto" w:fill="FFFFFF"/>
        <w:spacing w:before="0" w:beforeAutospacing="0" w:after="0" w:afterAutospacing="0"/>
        <w:ind w:firstLine="480"/>
        <w:jc w:val="both"/>
        <w:rPr>
          <w:rFonts w:hint="eastAsia"/>
          <w:color w:val="333333"/>
          <w:sz w:val="27"/>
          <w:szCs w:val="27"/>
        </w:rPr>
      </w:pPr>
      <w:r>
        <w:rPr>
          <w:rFonts w:ascii="楷体" w:eastAsia="楷体" w:hAnsi="楷体" w:hint="eastAsia"/>
          <w:color w:val="333333"/>
          <w:sz w:val="27"/>
          <w:szCs w:val="27"/>
        </w:rPr>
        <w:t>落实国家发展战略，支撑基本实现社会主义现代化。</w:t>
      </w:r>
      <w:r>
        <w:rPr>
          <w:rFonts w:hint="eastAsia"/>
          <w:color w:val="333333"/>
          <w:sz w:val="27"/>
          <w:szCs w:val="27"/>
        </w:rPr>
        <w:t>对国土空间开发利用保护</w:t>
      </w:r>
      <w:proofErr w:type="gramStart"/>
      <w:r>
        <w:rPr>
          <w:rFonts w:hint="eastAsia"/>
          <w:color w:val="333333"/>
          <w:sz w:val="27"/>
          <w:szCs w:val="27"/>
        </w:rPr>
        <w:t>作出</w:t>
      </w:r>
      <w:proofErr w:type="gramEnd"/>
      <w:r>
        <w:rPr>
          <w:rFonts w:hint="eastAsia"/>
          <w:color w:val="333333"/>
          <w:sz w:val="27"/>
          <w:szCs w:val="27"/>
        </w:rPr>
        <w:t>系统性安排，统筹发展和安全，强化国土空间规划基础作用，落实国家战略确定的重大任务、重大工程项目。统筹协调相关专项领域的空间需求，以高水平空间治理保障经济社会高质量发展，确保国土空间开发保护格局同经济社会发展需要相协调，提升甘肃省国土空间的支撑力。</w:t>
      </w:r>
    </w:p>
    <w:p w:rsidR="008969A6" w:rsidRDefault="008969A6" w:rsidP="008969A6">
      <w:pPr>
        <w:pStyle w:val="a3"/>
        <w:shd w:val="clear" w:color="auto" w:fill="FFFFFF"/>
        <w:spacing w:before="0" w:beforeAutospacing="0" w:after="0" w:afterAutospacing="0"/>
        <w:ind w:firstLine="480"/>
        <w:jc w:val="both"/>
        <w:rPr>
          <w:rFonts w:hint="eastAsia"/>
          <w:color w:val="333333"/>
          <w:sz w:val="27"/>
          <w:szCs w:val="27"/>
        </w:rPr>
      </w:pPr>
      <w:r>
        <w:rPr>
          <w:rFonts w:ascii="楷体" w:eastAsia="楷体" w:hAnsi="楷体" w:hint="eastAsia"/>
          <w:color w:val="333333"/>
          <w:sz w:val="27"/>
          <w:szCs w:val="27"/>
        </w:rPr>
        <w:t>守住国土空间安全底线，推动可持续发展。</w:t>
      </w:r>
      <w:r>
        <w:rPr>
          <w:rFonts w:hint="eastAsia"/>
          <w:color w:val="333333"/>
          <w:sz w:val="27"/>
          <w:szCs w:val="27"/>
        </w:rPr>
        <w:t>落实最严格的耕地保护制度、最严格的节约集约用地制度、最严格的水资源管理制度、最严格的生态环境保护制度，牢牢守住耕地和永久基本农田、生态保护红线、城镇开发边界三条控制线。树立大食物观，向森林、江河湖泊和设施农业要食物。不断增强粮食、生态、水资源、能源资源安全保障能力和自然灾害防治能力，形成节约资源和保护环境的空间格局，提升甘肃省国土空间的承载力。</w:t>
      </w:r>
    </w:p>
    <w:p w:rsidR="008969A6" w:rsidRDefault="008969A6" w:rsidP="008969A6">
      <w:pPr>
        <w:pStyle w:val="a3"/>
        <w:shd w:val="clear" w:color="auto" w:fill="FFFFFF"/>
        <w:spacing w:before="0" w:beforeAutospacing="0" w:after="0" w:afterAutospacing="0"/>
        <w:ind w:firstLine="480"/>
        <w:jc w:val="both"/>
        <w:rPr>
          <w:rFonts w:hint="eastAsia"/>
          <w:color w:val="333333"/>
          <w:sz w:val="27"/>
          <w:szCs w:val="27"/>
        </w:rPr>
      </w:pPr>
      <w:r>
        <w:rPr>
          <w:rFonts w:ascii="楷体" w:eastAsia="楷体" w:hAnsi="楷体" w:hint="eastAsia"/>
          <w:color w:val="333333"/>
          <w:sz w:val="27"/>
          <w:szCs w:val="27"/>
        </w:rPr>
        <w:lastRenderedPageBreak/>
        <w:t>推动国土空间开放畅通，支撑构建新发展格局。</w:t>
      </w:r>
      <w:r>
        <w:rPr>
          <w:rFonts w:hint="eastAsia"/>
          <w:color w:val="333333"/>
          <w:sz w:val="27"/>
          <w:szCs w:val="27"/>
        </w:rPr>
        <w:t>畅通国内国际通道网络，促进城市群、都市圈、重点城市组团和中心城市之间，城乡之间紧密联结，加强与周边地区互联互通，强化面向毗邻国家的对外联结，形成优势互补、功能协同的主体功能布局，构建多中心、网络化、开放式、集约型国土开发格局，提升甘肃省国土空间的竞争力。</w:t>
      </w:r>
    </w:p>
    <w:p w:rsidR="008969A6" w:rsidRDefault="008969A6" w:rsidP="008969A6">
      <w:pPr>
        <w:pStyle w:val="a3"/>
        <w:shd w:val="clear" w:color="auto" w:fill="FFFFFF"/>
        <w:spacing w:before="0" w:beforeAutospacing="0" w:after="0" w:afterAutospacing="0"/>
        <w:ind w:firstLine="480"/>
        <w:jc w:val="both"/>
        <w:rPr>
          <w:rFonts w:hint="eastAsia"/>
          <w:color w:val="333333"/>
          <w:sz w:val="27"/>
          <w:szCs w:val="27"/>
        </w:rPr>
      </w:pPr>
      <w:r>
        <w:rPr>
          <w:rFonts w:ascii="楷体" w:eastAsia="楷体" w:hAnsi="楷体" w:hint="eastAsia"/>
          <w:color w:val="333333"/>
          <w:sz w:val="27"/>
          <w:szCs w:val="27"/>
        </w:rPr>
        <w:t>强化资源集约高效利用，促进城乡融合发展。</w:t>
      </w:r>
      <w:r>
        <w:rPr>
          <w:rFonts w:hint="eastAsia"/>
          <w:color w:val="333333"/>
          <w:sz w:val="27"/>
          <w:szCs w:val="27"/>
        </w:rPr>
        <w:t>立足资源禀赋和功能定位，强化区域协调发展战略、区域重大战略、主体功能区战略、新型城镇化战略实施的空间保障。顺应人口变化趋势，基于资源环境承载能力优化城镇体系，合理确定并严格管控城镇建设用地总量，提高节约集约用地水平，优化用地结构。引导城镇紧凑布局，打造更多高质量发展的增长点、增长极，形成大中小城市和小城镇协调发展、城乡融合的空间格局，提升甘肃省国土空间的发展力。</w:t>
      </w:r>
    </w:p>
    <w:p w:rsidR="008969A6" w:rsidRDefault="008969A6" w:rsidP="008969A6">
      <w:pPr>
        <w:pStyle w:val="a3"/>
        <w:shd w:val="clear" w:color="auto" w:fill="FFFFFF"/>
        <w:spacing w:before="0" w:beforeAutospacing="0" w:after="0" w:afterAutospacing="0"/>
        <w:ind w:firstLine="480"/>
        <w:jc w:val="both"/>
        <w:rPr>
          <w:rFonts w:hint="eastAsia"/>
          <w:color w:val="333333"/>
          <w:sz w:val="27"/>
          <w:szCs w:val="27"/>
        </w:rPr>
      </w:pPr>
      <w:r>
        <w:rPr>
          <w:rFonts w:ascii="楷体" w:eastAsia="楷体" w:hAnsi="楷体" w:hint="eastAsia"/>
          <w:color w:val="333333"/>
          <w:sz w:val="27"/>
          <w:szCs w:val="27"/>
        </w:rPr>
        <w:t>加强文化和自然资源保护，建设美丽甘肃。</w:t>
      </w:r>
      <w:r>
        <w:rPr>
          <w:rFonts w:hint="eastAsia"/>
          <w:color w:val="333333"/>
          <w:sz w:val="27"/>
          <w:szCs w:val="27"/>
        </w:rPr>
        <w:t>构建国家遗产保护空间体系，建设国家文化公园、旅游景区、休闲旅游度假地，营造富有地域特色的魅力空间。促进生产空间集约高效、生活空间宜居适度、生态空间山清水秀，建设人与自然和谐共生的美丽甘肃，提升甘肃省国土空间的凝聚力。</w:t>
      </w:r>
    </w:p>
    <w:p w:rsidR="008969A6" w:rsidRDefault="008969A6" w:rsidP="008969A6">
      <w:pPr>
        <w:pStyle w:val="a3"/>
        <w:shd w:val="clear" w:color="auto" w:fill="FFFFFF"/>
        <w:spacing w:before="0" w:beforeAutospacing="0" w:after="0" w:afterAutospacing="0"/>
        <w:ind w:firstLine="480"/>
        <w:jc w:val="both"/>
        <w:rPr>
          <w:rFonts w:hint="eastAsia"/>
          <w:color w:val="333333"/>
          <w:sz w:val="27"/>
          <w:szCs w:val="27"/>
        </w:rPr>
      </w:pPr>
      <w:r>
        <w:rPr>
          <w:rFonts w:ascii="楷体" w:eastAsia="楷体" w:hAnsi="楷体" w:hint="eastAsia"/>
          <w:color w:val="333333"/>
          <w:sz w:val="27"/>
          <w:szCs w:val="27"/>
        </w:rPr>
        <w:t>建设数字国土，提升国土空间治理现代化能力。</w:t>
      </w:r>
      <w:r>
        <w:rPr>
          <w:rFonts w:hint="eastAsia"/>
          <w:color w:val="333333"/>
          <w:sz w:val="27"/>
          <w:szCs w:val="27"/>
        </w:rPr>
        <w:t>建设功能健全的国土空间基础信息平台和国土空间规划“一张图”实施监督信息系统，实施国土空间开发保护全生命周期管理。建立现代化的国土空间治理体系，实现国土空间数据、信息、知识的有序共享，建设自然、人文和信息相融合的数字国土，提升甘肃省国土空间治理的创新力。</w:t>
      </w:r>
    </w:p>
    <w:p w:rsidR="008969A6" w:rsidRDefault="008969A6" w:rsidP="008969A6">
      <w:pPr>
        <w:pStyle w:val="a3"/>
        <w:shd w:val="clear" w:color="auto" w:fill="FFFFFF"/>
        <w:spacing w:before="0" w:beforeAutospacing="0" w:after="0" w:afterAutospacing="0"/>
        <w:jc w:val="center"/>
        <w:rPr>
          <w:rFonts w:hint="eastAsia"/>
          <w:color w:val="333333"/>
          <w:sz w:val="27"/>
          <w:szCs w:val="27"/>
        </w:rPr>
      </w:pPr>
      <w:r>
        <w:rPr>
          <w:noProof/>
          <w:color w:val="333333"/>
          <w:sz w:val="18"/>
          <w:szCs w:val="18"/>
        </w:rPr>
        <w:lastRenderedPageBreak/>
        <w:drawing>
          <wp:inline distT="0" distB="0" distL="0" distR="0" wp14:anchorId="4D698A77" wp14:editId="64F1D304">
            <wp:extent cx="12296775" cy="4337685"/>
            <wp:effectExtent l="0" t="0" r="9525" b="5715"/>
            <wp:docPr id="2" name="图片 2" descr="https://www.gansu.gov.cn/gsszf/c100054/202403/173880691/images/e1a62e604b9c4f31bd3bc59b90e440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gansu.gov.cn/gsszf/c100054/202403/173880691/images/e1a62e604b9c4f31bd3bc59b90e440be.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296775" cy="4337685"/>
                    </a:xfrm>
                    <a:prstGeom prst="rect">
                      <a:avLst/>
                    </a:prstGeom>
                    <a:noFill/>
                    <a:ln>
                      <a:noFill/>
                    </a:ln>
                  </pic:spPr>
                </pic:pic>
              </a:graphicData>
            </a:graphic>
          </wp:inline>
        </w:drawing>
      </w:r>
      <w:r>
        <w:rPr>
          <w:rFonts w:hint="eastAsia"/>
          <w:color w:val="333333"/>
          <w:sz w:val="18"/>
          <w:szCs w:val="18"/>
        </w:rPr>
        <w:br/>
      </w:r>
    </w:p>
    <w:p w:rsidR="008969A6" w:rsidRDefault="008969A6" w:rsidP="008969A6">
      <w:pPr>
        <w:pStyle w:val="a3"/>
        <w:shd w:val="clear" w:color="auto" w:fill="FFFFFF"/>
        <w:spacing w:before="0" w:beforeAutospacing="0" w:after="0" w:afterAutospacing="0"/>
        <w:jc w:val="center"/>
        <w:rPr>
          <w:rFonts w:hint="eastAsia"/>
          <w:color w:val="333333"/>
          <w:sz w:val="27"/>
          <w:szCs w:val="27"/>
        </w:rPr>
      </w:pPr>
      <w:r>
        <w:rPr>
          <w:noProof/>
          <w:color w:val="333333"/>
          <w:sz w:val="18"/>
          <w:szCs w:val="18"/>
        </w:rPr>
        <w:lastRenderedPageBreak/>
        <w:drawing>
          <wp:inline distT="0" distB="0" distL="0" distR="0" wp14:anchorId="2C392DDA" wp14:editId="28A0BF2A">
            <wp:extent cx="12319000" cy="6254750"/>
            <wp:effectExtent l="0" t="0" r="6350" b="0"/>
            <wp:docPr id="3" name="图片 3" descr="https://www.gansu.gov.cn/gsszf/c100054/202403/173880691/images/9f013397a3c74fd88698b6ab2fda6f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gansu.gov.cn/gsszf/c100054/202403/173880691/images/9f013397a3c74fd88698b6ab2fda6f49.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319000" cy="6254750"/>
                    </a:xfrm>
                    <a:prstGeom prst="rect">
                      <a:avLst/>
                    </a:prstGeom>
                    <a:noFill/>
                    <a:ln>
                      <a:noFill/>
                    </a:ln>
                  </pic:spPr>
                </pic:pic>
              </a:graphicData>
            </a:graphic>
          </wp:inline>
        </w:drawing>
      </w:r>
      <w:r>
        <w:rPr>
          <w:rFonts w:hint="eastAsia"/>
          <w:color w:val="333333"/>
          <w:sz w:val="18"/>
          <w:szCs w:val="18"/>
        </w:rPr>
        <w:br/>
      </w:r>
    </w:p>
    <w:p w:rsidR="008969A6" w:rsidRDefault="008969A6" w:rsidP="008969A6">
      <w:pPr>
        <w:pStyle w:val="a3"/>
        <w:shd w:val="clear" w:color="auto" w:fill="FFFFFF"/>
        <w:spacing w:before="0" w:beforeAutospacing="0" w:after="0" w:afterAutospacing="0"/>
        <w:ind w:firstLine="480"/>
        <w:jc w:val="both"/>
        <w:rPr>
          <w:rFonts w:hint="eastAsia"/>
          <w:color w:val="333333"/>
          <w:sz w:val="27"/>
          <w:szCs w:val="27"/>
        </w:rPr>
      </w:pPr>
      <w:r>
        <w:rPr>
          <w:rFonts w:hint="eastAsia"/>
          <w:color w:val="333333"/>
          <w:sz w:val="18"/>
          <w:szCs w:val="18"/>
        </w:rPr>
        <w:br/>
      </w:r>
    </w:p>
    <w:p w:rsidR="008969A6" w:rsidRDefault="008969A6" w:rsidP="008969A6">
      <w:pPr>
        <w:pStyle w:val="a3"/>
        <w:shd w:val="clear" w:color="auto" w:fill="FFFFFF"/>
        <w:spacing w:before="0" w:beforeAutospacing="0" w:after="0" w:afterAutospacing="0"/>
        <w:jc w:val="center"/>
        <w:rPr>
          <w:rFonts w:hint="eastAsia"/>
          <w:color w:val="333333"/>
          <w:sz w:val="27"/>
          <w:szCs w:val="27"/>
        </w:rPr>
      </w:pPr>
      <w:r>
        <w:rPr>
          <w:rFonts w:ascii="黑体" w:eastAsia="黑体" w:hAnsi="黑体" w:hint="eastAsia"/>
          <w:color w:val="333333"/>
          <w:sz w:val="27"/>
          <w:szCs w:val="27"/>
        </w:rPr>
        <w:t>第三章</w:t>
      </w:r>
      <w:r>
        <w:rPr>
          <w:rFonts w:ascii="黑体" w:eastAsia="黑体" w:hAnsi="黑体" w:hint="eastAsia"/>
          <w:color w:val="333333"/>
          <w:sz w:val="27"/>
          <w:szCs w:val="27"/>
        </w:rPr>
        <w:t> </w:t>
      </w:r>
      <w:r>
        <w:rPr>
          <w:rFonts w:ascii="黑体" w:eastAsia="黑体" w:hAnsi="黑体" w:hint="eastAsia"/>
          <w:color w:val="333333"/>
          <w:sz w:val="27"/>
          <w:szCs w:val="27"/>
        </w:rPr>
        <w:t>以“三区三线”为基础，构建国土空间开发保护新格局</w:t>
      </w:r>
    </w:p>
    <w:p w:rsidR="008969A6" w:rsidRDefault="008969A6" w:rsidP="008969A6">
      <w:pPr>
        <w:pStyle w:val="a3"/>
        <w:shd w:val="clear" w:color="auto" w:fill="FFFFFF"/>
        <w:spacing w:before="0" w:beforeAutospacing="0" w:after="0" w:afterAutospacing="0"/>
        <w:jc w:val="center"/>
        <w:rPr>
          <w:rFonts w:hint="eastAsia"/>
          <w:color w:val="333333"/>
          <w:sz w:val="27"/>
          <w:szCs w:val="27"/>
        </w:rPr>
      </w:pPr>
      <w:r>
        <w:rPr>
          <w:rFonts w:ascii="黑体" w:eastAsia="黑体" w:hAnsi="黑体" w:hint="eastAsia"/>
          <w:color w:val="333333"/>
          <w:sz w:val="27"/>
          <w:szCs w:val="27"/>
        </w:rPr>
        <w:br/>
      </w:r>
    </w:p>
    <w:p w:rsidR="008969A6" w:rsidRDefault="008969A6" w:rsidP="008969A6">
      <w:pPr>
        <w:pStyle w:val="a3"/>
        <w:shd w:val="clear" w:color="auto" w:fill="FFFFFF"/>
        <w:spacing w:before="0" w:beforeAutospacing="0" w:after="0" w:afterAutospacing="0"/>
        <w:ind w:firstLine="480"/>
        <w:jc w:val="both"/>
        <w:rPr>
          <w:rFonts w:hint="eastAsia"/>
          <w:color w:val="333333"/>
          <w:sz w:val="27"/>
          <w:szCs w:val="27"/>
        </w:rPr>
      </w:pPr>
      <w:r>
        <w:rPr>
          <w:rFonts w:hint="eastAsia"/>
          <w:color w:val="333333"/>
          <w:sz w:val="27"/>
          <w:szCs w:val="27"/>
        </w:rPr>
        <w:lastRenderedPageBreak/>
        <w:t>立足资源环境承载能力，发挥各地区比较优势，落实国家重大战略部署，以划定“三区三线”为基础，优化主体功能区布局，构建主体功能明显、优势互补、高质量发展的国土空间开发保护新格局。</w:t>
      </w:r>
    </w:p>
    <w:p w:rsidR="008969A6" w:rsidRDefault="008969A6" w:rsidP="008969A6">
      <w:pPr>
        <w:pStyle w:val="a3"/>
        <w:shd w:val="clear" w:color="auto" w:fill="FFFFFF"/>
        <w:spacing w:before="0" w:beforeAutospacing="0" w:after="0" w:afterAutospacing="0"/>
        <w:jc w:val="center"/>
        <w:rPr>
          <w:rFonts w:hint="eastAsia"/>
          <w:color w:val="333333"/>
          <w:sz w:val="27"/>
          <w:szCs w:val="27"/>
        </w:rPr>
      </w:pPr>
      <w:r>
        <w:rPr>
          <w:rFonts w:ascii="楷体" w:eastAsia="楷体" w:hAnsi="楷体" w:hint="eastAsia"/>
          <w:color w:val="333333"/>
          <w:sz w:val="27"/>
          <w:szCs w:val="27"/>
        </w:rPr>
        <w:t>第一节</w:t>
      </w:r>
      <w:r>
        <w:rPr>
          <w:rFonts w:ascii="楷体" w:eastAsia="楷体" w:hAnsi="楷体" w:hint="eastAsia"/>
          <w:color w:val="333333"/>
          <w:sz w:val="27"/>
          <w:szCs w:val="27"/>
        </w:rPr>
        <w:t> </w:t>
      </w:r>
      <w:r>
        <w:rPr>
          <w:rFonts w:ascii="楷体" w:eastAsia="楷体" w:hAnsi="楷体" w:hint="eastAsia"/>
          <w:color w:val="333333"/>
          <w:sz w:val="27"/>
          <w:szCs w:val="27"/>
        </w:rPr>
        <w:t>巩固</w:t>
      </w:r>
      <w:proofErr w:type="gramStart"/>
      <w:r>
        <w:rPr>
          <w:rFonts w:ascii="楷体" w:eastAsia="楷体" w:hAnsi="楷体" w:hint="eastAsia"/>
          <w:color w:val="333333"/>
          <w:sz w:val="27"/>
          <w:szCs w:val="27"/>
        </w:rPr>
        <w:t>安全发展</w:t>
      </w:r>
      <w:proofErr w:type="gramEnd"/>
      <w:r>
        <w:rPr>
          <w:rFonts w:ascii="楷体" w:eastAsia="楷体" w:hAnsi="楷体" w:hint="eastAsia"/>
          <w:color w:val="333333"/>
          <w:sz w:val="27"/>
          <w:szCs w:val="27"/>
        </w:rPr>
        <w:t>的空间基础</w:t>
      </w:r>
    </w:p>
    <w:p w:rsidR="008969A6" w:rsidRDefault="008969A6" w:rsidP="008969A6">
      <w:pPr>
        <w:pStyle w:val="a3"/>
        <w:shd w:val="clear" w:color="auto" w:fill="FFFFFF"/>
        <w:spacing w:before="0" w:beforeAutospacing="0" w:after="0" w:afterAutospacing="0"/>
        <w:ind w:firstLine="480"/>
        <w:jc w:val="both"/>
        <w:rPr>
          <w:rFonts w:hint="eastAsia"/>
          <w:color w:val="333333"/>
          <w:sz w:val="27"/>
          <w:szCs w:val="27"/>
        </w:rPr>
      </w:pPr>
      <w:r>
        <w:rPr>
          <w:rFonts w:hint="eastAsia"/>
          <w:color w:val="333333"/>
          <w:sz w:val="27"/>
          <w:szCs w:val="27"/>
        </w:rPr>
        <w:t>按照耕地和永久基本农田、生态保护红线、城镇开发边界的优先序，统筹划定落实三条控制线，以三条控制线作为重点管控区域，在国土空间管控指标约束下，统筹优化农业、生态、城镇等各类空间布局。</w:t>
      </w:r>
    </w:p>
    <w:p w:rsidR="008969A6" w:rsidRDefault="008969A6" w:rsidP="008969A6">
      <w:pPr>
        <w:pStyle w:val="a3"/>
        <w:shd w:val="clear" w:color="auto" w:fill="FFFFFF"/>
        <w:spacing w:before="0" w:beforeAutospacing="0" w:after="0" w:afterAutospacing="0"/>
        <w:ind w:firstLine="480"/>
        <w:jc w:val="both"/>
        <w:rPr>
          <w:rFonts w:hint="eastAsia"/>
          <w:color w:val="333333"/>
          <w:sz w:val="27"/>
          <w:szCs w:val="27"/>
        </w:rPr>
      </w:pPr>
      <w:r>
        <w:rPr>
          <w:rFonts w:ascii="楷体" w:eastAsia="楷体" w:hAnsi="楷体" w:hint="eastAsia"/>
          <w:color w:val="333333"/>
          <w:sz w:val="27"/>
          <w:szCs w:val="27"/>
        </w:rPr>
        <w:t>优先划定耕地和永久基本农田保护红线。</w:t>
      </w:r>
      <w:r>
        <w:rPr>
          <w:rFonts w:hint="eastAsia"/>
          <w:color w:val="333333"/>
          <w:sz w:val="27"/>
          <w:szCs w:val="27"/>
        </w:rPr>
        <w:t>符合法律和政策规定的现状耕地应</w:t>
      </w:r>
      <w:proofErr w:type="gramStart"/>
      <w:r>
        <w:rPr>
          <w:rFonts w:hint="eastAsia"/>
          <w:color w:val="333333"/>
          <w:sz w:val="27"/>
          <w:szCs w:val="27"/>
        </w:rPr>
        <w:t>划尽划</w:t>
      </w:r>
      <w:proofErr w:type="gramEnd"/>
      <w:r>
        <w:rPr>
          <w:rFonts w:hint="eastAsia"/>
          <w:color w:val="333333"/>
          <w:sz w:val="27"/>
          <w:szCs w:val="27"/>
        </w:rPr>
        <w:t>、应保尽保，优先确定耕地保护目标，将可以长期稳定利用耕地优先划入永久基本农田实行特殊保护，逐步把永久基本农田全部建成高标准农田。到2035年，甘肃省耕地保有量不低于513.53万公顷（7703万亩），永久基本农田不低于425.20万公顷（6378万亩），主要分布在陇东陇中黄土高原丘陵区的定西市、庆阳市、天水市、白银市，陇南山地丘陵区，河西绿洲区的武威市、张掖市、酒泉市等重点区域。</w:t>
      </w:r>
    </w:p>
    <w:p w:rsidR="008969A6" w:rsidRDefault="008969A6" w:rsidP="008969A6">
      <w:pPr>
        <w:pStyle w:val="a3"/>
        <w:shd w:val="clear" w:color="auto" w:fill="FFFFFF"/>
        <w:spacing w:before="0" w:beforeAutospacing="0" w:after="0" w:afterAutospacing="0"/>
        <w:ind w:firstLine="480"/>
        <w:jc w:val="both"/>
        <w:rPr>
          <w:rFonts w:hint="eastAsia"/>
          <w:color w:val="333333"/>
          <w:sz w:val="27"/>
          <w:szCs w:val="27"/>
        </w:rPr>
      </w:pPr>
      <w:r>
        <w:rPr>
          <w:rFonts w:hint="eastAsia"/>
          <w:color w:val="333333"/>
          <w:sz w:val="27"/>
          <w:szCs w:val="27"/>
        </w:rPr>
        <w:t>耕地和永久基本农田一经划定，未经批准不得擅自调整。优先保护城市周边永久基本农田和优质耕地，严格实施耕地用途管制。严格落实耕地占补平衡，因建设确需占用的，必须依法补充同等数量、质量的可以长期稳定利用耕地，确保粮食产能不下降。实施耕地年度进出平衡，严格控制耕地转为其他农用地，在进出平衡中优化耕地布局，提升耕地总体质量。</w:t>
      </w:r>
    </w:p>
    <w:p w:rsidR="008969A6" w:rsidRDefault="008969A6" w:rsidP="008969A6">
      <w:pPr>
        <w:pStyle w:val="a3"/>
        <w:shd w:val="clear" w:color="auto" w:fill="FFFFFF"/>
        <w:spacing w:before="0" w:beforeAutospacing="0" w:after="0" w:afterAutospacing="0"/>
        <w:jc w:val="center"/>
        <w:rPr>
          <w:rFonts w:hint="eastAsia"/>
          <w:color w:val="333333"/>
          <w:sz w:val="27"/>
          <w:szCs w:val="27"/>
        </w:rPr>
      </w:pPr>
      <w:r>
        <w:rPr>
          <w:noProof/>
          <w:color w:val="333333"/>
          <w:sz w:val="27"/>
          <w:szCs w:val="27"/>
        </w:rPr>
        <w:lastRenderedPageBreak/>
        <w:drawing>
          <wp:inline distT="0" distB="0" distL="0" distR="0" wp14:anchorId="39D28639" wp14:editId="5C741BFC">
            <wp:extent cx="12260580" cy="6847205"/>
            <wp:effectExtent l="0" t="0" r="7620" b="0"/>
            <wp:docPr id="4" name="图片 4" descr="https://www.gansu.gov.cn/gsszf/c100054/202403/173880691/images/0e98f498008e4f839c426ed6f06e21c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gansu.gov.cn/gsszf/c100054/202403/173880691/images/0e98f498008e4f839c426ed6f06e21c3.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260580" cy="6847205"/>
                    </a:xfrm>
                    <a:prstGeom prst="rect">
                      <a:avLst/>
                    </a:prstGeom>
                    <a:noFill/>
                    <a:ln>
                      <a:noFill/>
                    </a:ln>
                  </pic:spPr>
                </pic:pic>
              </a:graphicData>
            </a:graphic>
          </wp:inline>
        </w:drawing>
      </w:r>
    </w:p>
    <w:p w:rsidR="008969A6" w:rsidRDefault="008969A6" w:rsidP="008969A6">
      <w:pPr>
        <w:pStyle w:val="a3"/>
        <w:shd w:val="clear" w:color="auto" w:fill="FFFFFF"/>
        <w:spacing w:before="0" w:beforeAutospacing="0" w:after="0" w:afterAutospacing="0"/>
        <w:jc w:val="center"/>
        <w:rPr>
          <w:rFonts w:hint="eastAsia"/>
          <w:color w:val="333333"/>
          <w:sz w:val="27"/>
          <w:szCs w:val="27"/>
        </w:rPr>
      </w:pPr>
      <w:r>
        <w:rPr>
          <w:noProof/>
          <w:color w:val="333333"/>
          <w:sz w:val="27"/>
          <w:szCs w:val="27"/>
        </w:rPr>
        <w:lastRenderedPageBreak/>
        <w:drawing>
          <wp:inline distT="0" distB="0" distL="0" distR="0" wp14:anchorId="6D62863C" wp14:editId="77C49704">
            <wp:extent cx="12260580" cy="7761605"/>
            <wp:effectExtent l="0" t="0" r="7620" b="0"/>
            <wp:docPr id="5" name="图片 5" descr="https://www.gansu.gov.cn/gsszf/c100054/202403/173880691/images/f1bdfce7b50146498520516942bef8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gansu.gov.cn/gsszf/c100054/202403/173880691/images/f1bdfce7b50146498520516942bef819.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260580" cy="7761605"/>
                    </a:xfrm>
                    <a:prstGeom prst="rect">
                      <a:avLst/>
                    </a:prstGeom>
                    <a:noFill/>
                    <a:ln>
                      <a:noFill/>
                    </a:ln>
                  </pic:spPr>
                </pic:pic>
              </a:graphicData>
            </a:graphic>
          </wp:inline>
        </w:drawing>
      </w:r>
    </w:p>
    <w:p w:rsidR="008969A6" w:rsidRDefault="008969A6" w:rsidP="008969A6">
      <w:pPr>
        <w:pStyle w:val="a3"/>
        <w:shd w:val="clear" w:color="auto" w:fill="FFFFFF"/>
        <w:spacing w:before="0" w:beforeAutospacing="0" w:after="0" w:afterAutospacing="0"/>
        <w:ind w:firstLine="480"/>
        <w:jc w:val="both"/>
        <w:rPr>
          <w:rFonts w:hint="eastAsia"/>
          <w:color w:val="333333"/>
          <w:sz w:val="27"/>
          <w:szCs w:val="27"/>
        </w:rPr>
      </w:pPr>
      <w:r>
        <w:rPr>
          <w:rFonts w:ascii="楷体" w:eastAsia="楷体" w:hAnsi="楷体" w:hint="eastAsia"/>
          <w:color w:val="333333"/>
          <w:sz w:val="27"/>
          <w:szCs w:val="27"/>
        </w:rPr>
        <w:t>科学划定生态保护红线。</w:t>
      </w:r>
      <w:r>
        <w:rPr>
          <w:rFonts w:hint="eastAsia"/>
          <w:color w:val="333333"/>
          <w:sz w:val="27"/>
          <w:szCs w:val="27"/>
        </w:rPr>
        <w:t>将整合优化后的自然保护地，生态功能极重要、生态极脆弱区域，以及目前基本没有人类活动、具有潜在重要生</w:t>
      </w:r>
      <w:r>
        <w:rPr>
          <w:rFonts w:hint="eastAsia"/>
          <w:color w:val="333333"/>
          <w:sz w:val="27"/>
          <w:szCs w:val="27"/>
        </w:rPr>
        <w:lastRenderedPageBreak/>
        <w:t>态价值的生态空间划入生态保护红线。甘肃省划定生态保护红线不低于12.5万平方千米，主要分布在以水源涵养和生物多样性保护功能为主的祁连山、甘南山地、陇南山地地区，以防风固沙功能为主的河西走廊北侧地区，以及以水土保持与防风固沙功能为主的陇中黄土高原低山丘陵沟壑区、腾格里沙漠和巴丹吉林沙漠边缘地区。</w:t>
      </w:r>
    </w:p>
    <w:p w:rsidR="008969A6" w:rsidRDefault="008969A6" w:rsidP="008969A6">
      <w:pPr>
        <w:pStyle w:val="a3"/>
        <w:shd w:val="clear" w:color="auto" w:fill="FFFFFF"/>
        <w:spacing w:before="0" w:beforeAutospacing="0" w:after="0" w:afterAutospacing="0"/>
        <w:ind w:firstLine="480"/>
        <w:jc w:val="both"/>
        <w:rPr>
          <w:rFonts w:hint="eastAsia"/>
          <w:color w:val="333333"/>
          <w:sz w:val="27"/>
          <w:szCs w:val="27"/>
        </w:rPr>
      </w:pPr>
      <w:proofErr w:type="gramStart"/>
      <w:r>
        <w:rPr>
          <w:rFonts w:hint="eastAsia"/>
          <w:color w:val="333333"/>
          <w:sz w:val="27"/>
          <w:szCs w:val="27"/>
        </w:rPr>
        <w:t>稳固重要</w:t>
      </w:r>
      <w:proofErr w:type="gramEnd"/>
      <w:r>
        <w:rPr>
          <w:rFonts w:hint="eastAsia"/>
          <w:color w:val="333333"/>
          <w:sz w:val="27"/>
          <w:szCs w:val="27"/>
        </w:rPr>
        <w:t>高原、山脉、河流等生态安全屏障，增强水源涵养、水土保持、防风固沙、生物多样性等生态系统服务功能，加强生物多样性保护优先区域和主要珍稀濒危野生动植物集中分布地保护，注重保护城市化地区重要生态空间，严格控制人为活动尤其是开发建设对生态系统的破坏和扰动。以生态保护红线为核心，整体保护和合理利用森林、草原、湿地、河流、湖泊、滩涂、岸线、荒地、荒漠、戈壁、冰川、高山冻原等生态空间，提升生态系统质量和稳定性，提供优质生态产品。</w:t>
      </w:r>
    </w:p>
    <w:p w:rsidR="008969A6" w:rsidRDefault="008969A6" w:rsidP="008969A6">
      <w:pPr>
        <w:pStyle w:val="a3"/>
        <w:shd w:val="clear" w:color="auto" w:fill="FFFFFF"/>
        <w:spacing w:before="0" w:beforeAutospacing="0" w:after="0" w:afterAutospacing="0"/>
        <w:jc w:val="center"/>
        <w:rPr>
          <w:rFonts w:hint="eastAsia"/>
          <w:color w:val="333333"/>
          <w:sz w:val="27"/>
          <w:szCs w:val="27"/>
        </w:rPr>
      </w:pPr>
      <w:r>
        <w:rPr>
          <w:noProof/>
          <w:color w:val="333333"/>
          <w:sz w:val="27"/>
          <w:szCs w:val="27"/>
        </w:rPr>
        <w:lastRenderedPageBreak/>
        <w:drawing>
          <wp:inline distT="0" distB="0" distL="0" distR="0" wp14:anchorId="4BE271F5" wp14:editId="493AA76F">
            <wp:extent cx="8427085" cy="9575800"/>
            <wp:effectExtent l="0" t="0" r="0" b="6350"/>
            <wp:docPr id="6" name="图片 6" descr="https://www.gansu.gov.cn/gsszf/c100054/202403/173880691/images/3376104c87b4446d9e47cadb205c5b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gansu.gov.cn/gsszf/c100054/202403/173880691/images/3376104c87b4446d9e47cadb205c5bc5.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427085" cy="9575800"/>
                    </a:xfrm>
                    <a:prstGeom prst="rect">
                      <a:avLst/>
                    </a:prstGeom>
                    <a:noFill/>
                    <a:ln>
                      <a:noFill/>
                    </a:ln>
                  </pic:spPr>
                </pic:pic>
              </a:graphicData>
            </a:graphic>
          </wp:inline>
        </w:drawing>
      </w:r>
    </w:p>
    <w:p w:rsidR="008969A6" w:rsidRDefault="008969A6" w:rsidP="008969A6">
      <w:pPr>
        <w:pStyle w:val="a3"/>
        <w:shd w:val="clear" w:color="auto" w:fill="FFFFFF"/>
        <w:spacing w:before="0" w:beforeAutospacing="0" w:after="0" w:afterAutospacing="0"/>
        <w:jc w:val="center"/>
        <w:rPr>
          <w:rFonts w:hint="eastAsia"/>
          <w:color w:val="333333"/>
          <w:sz w:val="27"/>
          <w:szCs w:val="27"/>
        </w:rPr>
      </w:pPr>
      <w:r>
        <w:rPr>
          <w:noProof/>
          <w:color w:val="333333"/>
          <w:sz w:val="27"/>
          <w:szCs w:val="27"/>
        </w:rPr>
        <w:lastRenderedPageBreak/>
        <w:drawing>
          <wp:inline distT="0" distB="0" distL="0" distR="0" wp14:anchorId="6A362896" wp14:editId="3ABFE579">
            <wp:extent cx="8427085" cy="3898900"/>
            <wp:effectExtent l="0" t="0" r="0" b="6350"/>
            <wp:docPr id="7" name="图片 7" descr="https://www.gansu.gov.cn/gsszf/c100054/202403/173880691/images/a383d6a3a9084daabfdb53c21023d8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gansu.gov.cn/gsszf/c100054/202403/173880691/images/a383d6a3a9084daabfdb53c21023d85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427085" cy="3898900"/>
                    </a:xfrm>
                    <a:prstGeom prst="rect">
                      <a:avLst/>
                    </a:prstGeom>
                    <a:noFill/>
                    <a:ln>
                      <a:noFill/>
                    </a:ln>
                  </pic:spPr>
                </pic:pic>
              </a:graphicData>
            </a:graphic>
          </wp:inline>
        </w:drawing>
      </w:r>
    </w:p>
    <w:p w:rsidR="008969A6" w:rsidRDefault="008969A6" w:rsidP="008969A6">
      <w:pPr>
        <w:pStyle w:val="a3"/>
        <w:shd w:val="clear" w:color="auto" w:fill="FFFFFF"/>
        <w:spacing w:before="0" w:beforeAutospacing="0" w:after="0" w:afterAutospacing="0"/>
        <w:ind w:firstLine="480"/>
        <w:jc w:val="both"/>
        <w:rPr>
          <w:rFonts w:hint="eastAsia"/>
          <w:color w:val="333333"/>
          <w:sz w:val="27"/>
          <w:szCs w:val="27"/>
        </w:rPr>
      </w:pPr>
      <w:r>
        <w:rPr>
          <w:rFonts w:ascii="楷体" w:eastAsia="楷体" w:hAnsi="楷体" w:hint="eastAsia"/>
          <w:color w:val="333333"/>
          <w:sz w:val="27"/>
          <w:szCs w:val="27"/>
        </w:rPr>
        <w:t>合理划定城镇开发边界。</w:t>
      </w:r>
      <w:r>
        <w:rPr>
          <w:rFonts w:hint="eastAsia"/>
          <w:color w:val="333333"/>
          <w:sz w:val="27"/>
          <w:szCs w:val="27"/>
        </w:rPr>
        <w:t>在优先划定耕地和永久基本农田、生态保护红线的基础上，避让自然灾害高风险区域，结合人口变化趋势和存量建设用地状况，管控城镇建设用地总量，引导形成集约紧凑的城镇空间格局。到2035年，甘肃省城镇开发边界范围控制在2020年现状城镇建设用地总规模的1.3倍以内。在耕地和永久基本农田保护红线优先划好划足、生态保护红线应</w:t>
      </w:r>
      <w:proofErr w:type="gramStart"/>
      <w:r>
        <w:rPr>
          <w:rFonts w:hint="eastAsia"/>
          <w:color w:val="333333"/>
          <w:sz w:val="27"/>
          <w:szCs w:val="27"/>
        </w:rPr>
        <w:t>划尽划</w:t>
      </w:r>
      <w:proofErr w:type="gramEnd"/>
      <w:r>
        <w:rPr>
          <w:rFonts w:hint="eastAsia"/>
          <w:color w:val="333333"/>
          <w:sz w:val="27"/>
          <w:szCs w:val="27"/>
        </w:rPr>
        <w:t>的前提下，综合考虑人口和资源环境承载能力，以及城市未来功能分区和产业布局的要求，对甘肃省各市州城镇开发边界面积按扩展倍数进行控制。</w:t>
      </w:r>
    </w:p>
    <w:p w:rsidR="008969A6" w:rsidRDefault="008969A6" w:rsidP="008969A6">
      <w:pPr>
        <w:pStyle w:val="a3"/>
        <w:shd w:val="clear" w:color="auto" w:fill="FFFFFF"/>
        <w:spacing w:before="0" w:beforeAutospacing="0" w:after="0" w:afterAutospacing="0"/>
        <w:ind w:firstLine="480"/>
        <w:jc w:val="both"/>
        <w:rPr>
          <w:rFonts w:hint="eastAsia"/>
          <w:color w:val="333333"/>
          <w:sz w:val="27"/>
          <w:szCs w:val="27"/>
        </w:rPr>
      </w:pPr>
      <w:r>
        <w:rPr>
          <w:rFonts w:hint="eastAsia"/>
          <w:color w:val="333333"/>
          <w:sz w:val="27"/>
          <w:szCs w:val="27"/>
        </w:rPr>
        <w:t>集中建设区重点保障生产生活生态和安全空间需求，弹性发展区重点应对城镇发展的不确定性，有条件的城镇加强特别用途区管控。在符合国家相关规定前提下，城镇开发边界内集中连片分布的永久基本农田和生态保护红线，可以“开天窗”方式保留。在城镇开发边界内实施战</w:t>
      </w:r>
      <w:r>
        <w:rPr>
          <w:rFonts w:hint="eastAsia"/>
          <w:color w:val="333333"/>
          <w:sz w:val="27"/>
          <w:szCs w:val="27"/>
        </w:rPr>
        <w:lastRenderedPageBreak/>
        <w:t>略留白，为长远发展谋划预留战略空间。促进城镇空间与农业空间、生态空间有机融合，充分发挥农业、生态等资源的景观价值和文化价值，引导城镇空间合理布局。</w:t>
      </w:r>
    </w:p>
    <w:p w:rsidR="008969A6" w:rsidRDefault="008969A6" w:rsidP="008969A6">
      <w:pPr>
        <w:pStyle w:val="a3"/>
        <w:shd w:val="clear" w:color="auto" w:fill="FFFFFF"/>
        <w:spacing w:before="0" w:beforeAutospacing="0" w:after="0" w:afterAutospacing="0"/>
        <w:jc w:val="center"/>
        <w:rPr>
          <w:rFonts w:hint="eastAsia"/>
          <w:color w:val="333333"/>
          <w:sz w:val="27"/>
          <w:szCs w:val="27"/>
        </w:rPr>
      </w:pPr>
      <w:r>
        <w:rPr>
          <w:noProof/>
          <w:color w:val="333333"/>
          <w:sz w:val="27"/>
          <w:szCs w:val="27"/>
        </w:rPr>
        <w:lastRenderedPageBreak/>
        <w:drawing>
          <wp:inline distT="0" distB="0" distL="0" distR="0" wp14:anchorId="6ED32AC5" wp14:editId="361CC346">
            <wp:extent cx="8412480" cy="9173210"/>
            <wp:effectExtent l="0" t="0" r="7620" b="8890"/>
            <wp:docPr id="8" name="图片 8" descr="https://www.gansu.gov.cn/gsszf/c100054/202403/173880691/images/0c3a515cb0704b19872f5b768929bd5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gansu.gov.cn/gsszf/c100054/202403/173880691/images/0c3a515cb0704b19872f5b768929bd5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412480" cy="9173210"/>
                    </a:xfrm>
                    <a:prstGeom prst="rect">
                      <a:avLst/>
                    </a:prstGeom>
                    <a:noFill/>
                    <a:ln>
                      <a:noFill/>
                    </a:ln>
                  </pic:spPr>
                </pic:pic>
              </a:graphicData>
            </a:graphic>
          </wp:inline>
        </w:drawing>
      </w:r>
    </w:p>
    <w:p w:rsidR="008969A6" w:rsidRDefault="008969A6" w:rsidP="008969A6">
      <w:pPr>
        <w:pStyle w:val="a3"/>
        <w:shd w:val="clear" w:color="auto" w:fill="FFFFFF"/>
        <w:spacing w:before="0" w:beforeAutospacing="0" w:after="0" w:afterAutospacing="0"/>
        <w:ind w:firstLine="480"/>
        <w:jc w:val="both"/>
        <w:rPr>
          <w:rFonts w:hint="eastAsia"/>
          <w:color w:val="333333"/>
          <w:sz w:val="27"/>
          <w:szCs w:val="27"/>
        </w:rPr>
      </w:pPr>
      <w:r>
        <w:rPr>
          <w:rFonts w:ascii="楷体" w:eastAsia="楷体" w:hAnsi="楷体" w:hint="eastAsia"/>
          <w:color w:val="333333"/>
          <w:sz w:val="27"/>
          <w:szCs w:val="27"/>
        </w:rPr>
        <w:lastRenderedPageBreak/>
        <w:t>强化自然灾害综合风险防控和其他空间资源保障。</w:t>
      </w:r>
      <w:r>
        <w:rPr>
          <w:rFonts w:hint="eastAsia"/>
          <w:color w:val="333333"/>
          <w:sz w:val="27"/>
          <w:szCs w:val="27"/>
        </w:rPr>
        <w:t>明确地震、地质灾害、洪涝等自然灾害综合风险重点防控区域，优化防灾减灾救灾资源的区域布局，增强突发事件应对能力。划定战略性矿产资源核心区和接续区，确定能源资源生产、运输、战略储备空间。强化水资源刚性约束，实施水资源消耗总量和强度双控。划定历史文化保护线，落实各类文化遗产的保护管控要求，严格保护和管</w:t>
      </w:r>
      <w:proofErr w:type="gramStart"/>
      <w:r>
        <w:rPr>
          <w:rFonts w:hint="eastAsia"/>
          <w:color w:val="333333"/>
          <w:sz w:val="27"/>
          <w:szCs w:val="27"/>
        </w:rPr>
        <w:t>控历史</w:t>
      </w:r>
      <w:proofErr w:type="gramEnd"/>
      <w:r>
        <w:rPr>
          <w:rFonts w:hint="eastAsia"/>
          <w:color w:val="333333"/>
          <w:sz w:val="27"/>
          <w:szCs w:val="27"/>
        </w:rPr>
        <w:t>文化遗存本体及其相关的空间环境。</w:t>
      </w:r>
    </w:p>
    <w:p w:rsidR="008969A6" w:rsidRDefault="008969A6" w:rsidP="008969A6">
      <w:pPr>
        <w:pStyle w:val="a3"/>
        <w:shd w:val="clear" w:color="auto" w:fill="FFFFFF"/>
        <w:spacing w:before="0" w:beforeAutospacing="0" w:after="0" w:afterAutospacing="0"/>
        <w:jc w:val="center"/>
        <w:rPr>
          <w:rFonts w:hint="eastAsia"/>
          <w:color w:val="333333"/>
          <w:sz w:val="27"/>
          <w:szCs w:val="27"/>
        </w:rPr>
      </w:pPr>
      <w:r>
        <w:rPr>
          <w:rFonts w:ascii="楷体" w:eastAsia="楷体" w:hAnsi="楷体" w:hint="eastAsia"/>
          <w:color w:val="333333"/>
          <w:sz w:val="27"/>
          <w:szCs w:val="27"/>
        </w:rPr>
        <w:t>第二节</w:t>
      </w:r>
      <w:r>
        <w:rPr>
          <w:rFonts w:ascii="楷体" w:eastAsia="楷体" w:hAnsi="楷体" w:hint="eastAsia"/>
          <w:color w:val="333333"/>
          <w:sz w:val="27"/>
          <w:szCs w:val="27"/>
        </w:rPr>
        <w:t> </w:t>
      </w:r>
      <w:r>
        <w:rPr>
          <w:rFonts w:ascii="楷体" w:eastAsia="楷体" w:hAnsi="楷体" w:hint="eastAsia"/>
          <w:color w:val="333333"/>
          <w:sz w:val="27"/>
          <w:szCs w:val="27"/>
        </w:rPr>
        <w:t>深化实施主体功能区战略</w:t>
      </w:r>
    </w:p>
    <w:p w:rsidR="008969A6" w:rsidRDefault="008969A6" w:rsidP="008969A6">
      <w:pPr>
        <w:pStyle w:val="a3"/>
        <w:shd w:val="clear" w:color="auto" w:fill="FFFFFF"/>
        <w:spacing w:before="0" w:beforeAutospacing="0" w:after="0" w:afterAutospacing="0"/>
        <w:ind w:firstLine="480"/>
        <w:jc w:val="both"/>
        <w:rPr>
          <w:rFonts w:hint="eastAsia"/>
          <w:color w:val="333333"/>
          <w:sz w:val="27"/>
          <w:szCs w:val="27"/>
        </w:rPr>
      </w:pPr>
      <w:r>
        <w:rPr>
          <w:rFonts w:hint="eastAsia"/>
          <w:color w:val="333333"/>
          <w:sz w:val="27"/>
          <w:szCs w:val="27"/>
        </w:rPr>
        <w:t>健全主体功能区制度，合理优化甘肃省86个县级行政区和嘉峪关市的主体功能定位，推动主体功能区战略逐级传导。</w:t>
      </w:r>
    </w:p>
    <w:p w:rsidR="008969A6" w:rsidRDefault="008969A6" w:rsidP="008969A6">
      <w:pPr>
        <w:pStyle w:val="a3"/>
        <w:shd w:val="clear" w:color="auto" w:fill="FFFFFF"/>
        <w:spacing w:before="0" w:beforeAutospacing="0" w:after="0" w:afterAutospacing="0"/>
        <w:ind w:firstLine="480"/>
        <w:jc w:val="both"/>
        <w:rPr>
          <w:rFonts w:hint="eastAsia"/>
          <w:color w:val="333333"/>
          <w:sz w:val="27"/>
          <w:szCs w:val="27"/>
        </w:rPr>
      </w:pPr>
      <w:r>
        <w:rPr>
          <w:rFonts w:ascii="楷体" w:eastAsia="楷体" w:hAnsi="楷体" w:hint="eastAsia"/>
          <w:color w:val="333333"/>
          <w:sz w:val="27"/>
          <w:szCs w:val="27"/>
        </w:rPr>
        <w:t>优化三大主体功能区布局。</w:t>
      </w:r>
      <w:r>
        <w:rPr>
          <w:rFonts w:hint="eastAsia"/>
          <w:color w:val="333333"/>
          <w:sz w:val="27"/>
          <w:szCs w:val="27"/>
        </w:rPr>
        <w:t>根据“三区三线”划定成果和各类用地变化情况，从粮食安全、生态安全和新型城镇化三方面确定国家级和省级农产品主产区、重点生态功能区、城市化地区三类主体功能区类型，覆盖全部行政辖区。保障国家粮食安全和重要农产品供给，确定水土光热条件较好、耕地和永久基本农田分布较集中、农产品产量较高的25个县级行政区为农产品主产区，根据水土条件变化和现代农业发展要求，稳定扩大水土光热优良的耕地面积，调整缺水地区水土匹配关系，协调生态重要及脆弱地区农业生产和生态空间的关系。保障国家和区域生态安全，确定生态系统服务功能较重要、山水林田湖草沙一体化保护修复工程较集中、生态保护红</w:t>
      </w:r>
      <w:proofErr w:type="gramStart"/>
      <w:r>
        <w:rPr>
          <w:rFonts w:hint="eastAsia"/>
          <w:color w:val="333333"/>
          <w:sz w:val="27"/>
          <w:szCs w:val="27"/>
        </w:rPr>
        <w:t>线面积</w:t>
      </w:r>
      <w:proofErr w:type="gramEnd"/>
      <w:r>
        <w:rPr>
          <w:rFonts w:hint="eastAsia"/>
          <w:color w:val="333333"/>
          <w:sz w:val="27"/>
          <w:szCs w:val="27"/>
        </w:rPr>
        <w:t>较大、生态产品供给能力较强的34个县级行政区为重点生态功能区，巩固重要高原、山脉、河流等国家生态安全屏障，加强自然保护地和主要珍稀濒危野生动植物集中分布地保护，</w:t>
      </w:r>
      <w:r>
        <w:rPr>
          <w:rFonts w:hint="eastAsia"/>
          <w:color w:val="333333"/>
          <w:sz w:val="27"/>
          <w:szCs w:val="27"/>
        </w:rPr>
        <w:lastRenderedPageBreak/>
        <w:t>提升生态功能。保障落实新型城镇化战略，确定人口和产业集聚能力较强、区域综合竞争能力较强的27个县级行政区和嘉峪关市为城市化地区，根据人口变化、新型城镇化和区域协调发展要求，优化城市群、都市圈、重点城市组团、中心城市空间资源配置，畅通国内国际通道联结和区域联动的空间网络，确定城镇、产业开发的轴带和重要节点，依托基础设施支撑体系，促进大中小城市和城镇协调发展，形成多中心、网络化、开放式、集约型的省域国土空间开发格局。</w:t>
      </w:r>
    </w:p>
    <w:p w:rsidR="008969A6" w:rsidRDefault="008969A6" w:rsidP="008969A6">
      <w:pPr>
        <w:pStyle w:val="a3"/>
        <w:shd w:val="clear" w:color="auto" w:fill="FFFFFF"/>
        <w:spacing w:before="0" w:beforeAutospacing="0" w:after="0" w:afterAutospacing="0"/>
        <w:ind w:firstLine="480"/>
        <w:jc w:val="both"/>
        <w:rPr>
          <w:rFonts w:hint="eastAsia"/>
          <w:color w:val="333333"/>
          <w:sz w:val="27"/>
          <w:szCs w:val="27"/>
        </w:rPr>
      </w:pPr>
      <w:r>
        <w:rPr>
          <w:rFonts w:ascii="楷体" w:eastAsia="楷体" w:hAnsi="楷体" w:hint="eastAsia"/>
          <w:color w:val="333333"/>
          <w:sz w:val="27"/>
          <w:szCs w:val="27"/>
        </w:rPr>
        <w:t>明确叠加功能区。</w:t>
      </w:r>
      <w:r>
        <w:rPr>
          <w:rFonts w:hint="eastAsia"/>
          <w:color w:val="333333"/>
          <w:sz w:val="27"/>
          <w:szCs w:val="27"/>
        </w:rPr>
        <w:t>根据县区资源环境禀赋和特点，在三类主体功能区的基础上，确定能源资源富集区、历史文化资源富集区、边境地区三类叠加功能区类型。将能源和战略性矿产资源相对富集、为国家发展提供能源资源保障的25个县级行政区确定为能源资源富集区。将不可移动文物、历史文化名城名镇名村、历史文化街区和历史建筑、传统村落以及水利、农业、工业等文化遗存等历史文化资源空间集中分布的37个县级行政区和嘉峪关市确定为历史文化资源富集区。将与蒙古国毗邻的肃北蒙古族自治县确定为边境地区。市县根据实际细化乡镇主体功能定位，合理划定规划分区，分类精准施策。</w:t>
      </w:r>
    </w:p>
    <w:p w:rsidR="008969A6" w:rsidRDefault="008969A6" w:rsidP="008969A6">
      <w:pPr>
        <w:pStyle w:val="a3"/>
        <w:shd w:val="clear" w:color="auto" w:fill="FFFFFF"/>
        <w:spacing w:before="0" w:beforeAutospacing="0" w:after="0" w:afterAutospacing="0"/>
        <w:jc w:val="center"/>
        <w:rPr>
          <w:rFonts w:hint="eastAsia"/>
          <w:color w:val="333333"/>
          <w:sz w:val="27"/>
          <w:szCs w:val="27"/>
        </w:rPr>
      </w:pPr>
      <w:r>
        <w:rPr>
          <w:rFonts w:ascii="楷体" w:eastAsia="楷体" w:hAnsi="楷体" w:hint="eastAsia"/>
          <w:color w:val="333333"/>
          <w:sz w:val="27"/>
          <w:szCs w:val="27"/>
        </w:rPr>
        <w:t>第三节</w:t>
      </w:r>
      <w:r>
        <w:rPr>
          <w:rFonts w:ascii="楷体" w:eastAsia="楷体" w:hAnsi="楷体" w:hint="eastAsia"/>
          <w:color w:val="333333"/>
          <w:sz w:val="27"/>
          <w:szCs w:val="27"/>
        </w:rPr>
        <w:t> </w:t>
      </w:r>
      <w:r>
        <w:rPr>
          <w:rFonts w:ascii="楷体" w:eastAsia="楷体" w:hAnsi="楷体" w:hint="eastAsia"/>
          <w:color w:val="333333"/>
          <w:sz w:val="27"/>
          <w:szCs w:val="27"/>
        </w:rPr>
        <w:t>构建国土空间开发保护新格局</w:t>
      </w:r>
    </w:p>
    <w:p w:rsidR="008969A6" w:rsidRDefault="008969A6" w:rsidP="008969A6">
      <w:pPr>
        <w:pStyle w:val="a3"/>
        <w:shd w:val="clear" w:color="auto" w:fill="FFFFFF"/>
        <w:spacing w:before="0" w:beforeAutospacing="0" w:after="0" w:afterAutospacing="0"/>
        <w:ind w:firstLine="480"/>
        <w:jc w:val="both"/>
        <w:rPr>
          <w:rFonts w:hint="eastAsia"/>
          <w:color w:val="333333"/>
          <w:sz w:val="27"/>
          <w:szCs w:val="27"/>
        </w:rPr>
      </w:pPr>
      <w:r>
        <w:rPr>
          <w:rFonts w:ascii="楷体" w:eastAsia="楷体" w:hAnsi="楷体" w:hint="eastAsia"/>
          <w:color w:val="333333"/>
          <w:sz w:val="27"/>
          <w:szCs w:val="27"/>
        </w:rPr>
        <w:t>巩固“一带五区多基地”农业空间格局。</w:t>
      </w:r>
      <w:r>
        <w:rPr>
          <w:rFonts w:hint="eastAsia"/>
          <w:color w:val="333333"/>
          <w:sz w:val="27"/>
          <w:szCs w:val="27"/>
        </w:rPr>
        <w:t>落实国家农产品主产区格局中的“甘肃新疆农产品主产区”“西北马铃薯产业带”“西北肉牛、肉羊产业带”“西北奶牛产业带”，按照“因地制宜、发挥优势、区域互补、突出特色、分类指导、产业带动、提高效应”的原则，根据水土</w:t>
      </w:r>
      <w:r>
        <w:rPr>
          <w:rFonts w:hint="eastAsia"/>
          <w:color w:val="333333"/>
          <w:sz w:val="27"/>
          <w:szCs w:val="27"/>
        </w:rPr>
        <w:lastRenderedPageBreak/>
        <w:t>条件变化、农业自然环境条件和现代农业发展要求，巩固“一带五区多基地”现代</w:t>
      </w:r>
      <w:proofErr w:type="gramStart"/>
      <w:r>
        <w:rPr>
          <w:rFonts w:hint="eastAsia"/>
          <w:color w:val="333333"/>
          <w:sz w:val="27"/>
          <w:szCs w:val="27"/>
        </w:rPr>
        <w:t>寒</w:t>
      </w:r>
      <w:proofErr w:type="gramEnd"/>
      <w:r>
        <w:rPr>
          <w:rFonts w:hint="eastAsia"/>
          <w:color w:val="333333"/>
          <w:sz w:val="27"/>
          <w:szCs w:val="27"/>
        </w:rPr>
        <w:t>旱农业特色农业格局。</w:t>
      </w:r>
    </w:p>
    <w:p w:rsidR="008969A6" w:rsidRDefault="008969A6" w:rsidP="008969A6">
      <w:pPr>
        <w:pStyle w:val="a3"/>
        <w:shd w:val="clear" w:color="auto" w:fill="FFFFFF"/>
        <w:spacing w:before="0" w:beforeAutospacing="0" w:after="0" w:afterAutospacing="0"/>
        <w:jc w:val="center"/>
        <w:rPr>
          <w:rFonts w:hint="eastAsia"/>
          <w:color w:val="333333"/>
          <w:sz w:val="27"/>
          <w:szCs w:val="27"/>
        </w:rPr>
      </w:pPr>
      <w:r>
        <w:rPr>
          <w:noProof/>
          <w:color w:val="333333"/>
          <w:sz w:val="27"/>
          <w:szCs w:val="27"/>
        </w:rPr>
        <w:drawing>
          <wp:inline distT="0" distB="0" distL="0" distR="0" wp14:anchorId="087C2A14" wp14:editId="1E66E5FC">
            <wp:extent cx="8427085" cy="4432935"/>
            <wp:effectExtent l="0" t="0" r="0" b="5715"/>
            <wp:docPr id="9" name="图片 9" descr="https://www.gansu.gov.cn/gsszf/c100054/202403/173880691/images/5b322cc330044724be87ae71836471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gansu.gov.cn/gsszf/c100054/202403/173880691/images/5b322cc330044724be87ae71836471ee.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427085" cy="4432935"/>
                    </a:xfrm>
                    <a:prstGeom prst="rect">
                      <a:avLst/>
                    </a:prstGeom>
                    <a:noFill/>
                    <a:ln>
                      <a:noFill/>
                    </a:ln>
                  </pic:spPr>
                </pic:pic>
              </a:graphicData>
            </a:graphic>
          </wp:inline>
        </w:drawing>
      </w:r>
    </w:p>
    <w:p w:rsidR="008969A6" w:rsidRDefault="008969A6" w:rsidP="008969A6">
      <w:pPr>
        <w:pStyle w:val="a3"/>
        <w:shd w:val="clear" w:color="auto" w:fill="FFFFFF"/>
        <w:spacing w:before="0" w:beforeAutospacing="0" w:after="0" w:afterAutospacing="0"/>
        <w:ind w:firstLine="480"/>
        <w:jc w:val="both"/>
        <w:rPr>
          <w:rFonts w:hint="eastAsia"/>
          <w:color w:val="333333"/>
          <w:sz w:val="27"/>
          <w:szCs w:val="27"/>
        </w:rPr>
      </w:pPr>
      <w:r>
        <w:rPr>
          <w:rFonts w:ascii="楷体" w:eastAsia="楷体" w:hAnsi="楷体" w:hint="eastAsia"/>
          <w:color w:val="333333"/>
          <w:sz w:val="27"/>
          <w:szCs w:val="27"/>
        </w:rPr>
        <w:t>筑牢“四屏</w:t>
      </w:r>
      <w:proofErr w:type="gramStart"/>
      <w:r>
        <w:rPr>
          <w:rFonts w:ascii="楷体" w:eastAsia="楷体" w:hAnsi="楷体" w:hint="eastAsia"/>
          <w:color w:val="333333"/>
          <w:sz w:val="27"/>
          <w:szCs w:val="27"/>
        </w:rPr>
        <w:t>一</w:t>
      </w:r>
      <w:proofErr w:type="gramEnd"/>
      <w:r>
        <w:rPr>
          <w:rFonts w:ascii="楷体" w:eastAsia="楷体" w:hAnsi="楷体" w:hint="eastAsia"/>
          <w:color w:val="333333"/>
          <w:sz w:val="27"/>
          <w:szCs w:val="27"/>
        </w:rPr>
        <w:t>廊、两主三辅”生态安全格局。</w:t>
      </w:r>
      <w:r>
        <w:rPr>
          <w:rFonts w:hint="eastAsia"/>
          <w:color w:val="333333"/>
          <w:sz w:val="27"/>
          <w:szCs w:val="27"/>
        </w:rPr>
        <w:t>落实国家“三区四带”生态安全屏障中的“青藏高原生态屏障区”“黄河重点生态区”“长江重点生态区”和“北方防沙带”，打造“四屏</w:t>
      </w:r>
      <w:proofErr w:type="gramStart"/>
      <w:r>
        <w:rPr>
          <w:rFonts w:hint="eastAsia"/>
          <w:color w:val="333333"/>
          <w:sz w:val="27"/>
          <w:szCs w:val="27"/>
        </w:rPr>
        <w:t>一</w:t>
      </w:r>
      <w:proofErr w:type="gramEnd"/>
      <w:r>
        <w:rPr>
          <w:rFonts w:hint="eastAsia"/>
          <w:color w:val="333333"/>
          <w:sz w:val="27"/>
          <w:szCs w:val="27"/>
        </w:rPr>
        <w:t>廊”保护分区，全面增强生态空间服务功能，强化水源涵养、水土保持、防风固沙、维护生物多样性等生态功能；构建“两主三辅”治理体系，系统优化生态空间总体格局，按照自然恢复为主、人工修复为辅的原则，提升各流域上下游及其沿线重点地区的生物多样性与综合生态功能，提高生态系统的质量和稳定性。</w:t>
      </w:r>
    </w:p>
    <w:p w:rsidR="008969A6" w:rsidRDefault="008969A6" w:rsidP="008969A6">
      <w:pPr>
        <w:pStyle w:val="a3"/>
        <w:shd w:val="clear" w:color="auto" w:fill="FFFFFF"/>
        <w:spacing w:before="0" w:beforeAutospacing="0" w:after="0" w:afterAutospacing="0"/>
        <w:jc w:val="center"/>
        <w:rPr>
          <w:rFonts w:hint="eastAsia"/>
          <w:color w:val="333333"/>
          <w:sz w:val="27"/>
          <w:szCs w:val="27"/>
        </w:rPr>
      </w:pPr>
      <w:bookmarkStart w:id="0" w:name="_GoBack"/>
      <w:r>
        <w:rPr>
          <w:noProof/>
          <w:color w:val="333333"/>
          <w:sz w:val="27"/>
          <w:szCs w:val="27"/>
        </w:rPr>
        <w:lastRenderedPageBreak/>
        <w:drawing>
          <wp:inline distT="0" distB="0" distL="0" distR="0" wp14:anchorId="6C91A82C" wp14:editId="2AED7F98">
            <wp:extent cx="8427085" cy="3021330"/>
            <wp:effectExtent l="0" t="0" r="0" b="7620"/>
            <wp:docPr id="10" name="图片 10" descr="https://www.gansu.gov.cn/gsszf/c100054/202403/173880691/images/7d116c3dcc9146d987533e161e3035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gansu.gov.cn/gsszf/c100054/202403/173880691/images/7d116c3dcc9146d987533e161e3035d3.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427085" cy="3021330"/>
                    </a:xfrm>
                    <a:prstGeom prst="rect">
                      <a:avLst/>
                    </a:prstGeom>
                    <a:noFill/>
                    <a:ln>
                      <a:noFill/>
                    </a:ln>
                  </pic:spPr>
                </pic:pic>
              </a:graphicData>
            </a:graphic>
          </wp:inline>
        </w:drawing>
      </w:r>
    </w:p>
    <w:bookmarkEnd w:id="0"/>
    <w:p w:rsidR="008969A6" w:rsidRDefault="008969A6" w:rsidP="008969A6">
      <w:pPr>
        <w:pStyle w:val="a3"/>
        <w:shd w:val="clear" w:color="auto" w:fill="FFFFFF"/>
        <w:spacing w:before="0" w:beforeAutospacing="0" w:after="0" w:afterAutospacing="0"/>
        <w:ind w:firstLine="480"/>
        <w:jc w:val="both"/>
        <w:rPr>
          <w:rFonts w:hint="eastAsia"/>
          <w:color w:val="333333"/>
          <w:sz w:val="27"/>
          <w:szCs w:val="27"/>
        </w:rPr>
      </w:pPr>
      <w:r>
        <w:rPr>
          <w:rFonts w:ascii="楷体" w:eastAsia="楷体" w:hAnsi="楷体" w:hint="eastAsia"/>
          <w:color w:val="333333"/>
          <w:sz w:val="27"/>
          <w:szCs w:val="27"/>
        </w:rPr>
        <w:t>构建“一带</w:t>
      </w:r>
      <w:proofErr w:type="gramStart"/>
      <w:r>
        <w:rPr>
          <w:rFonts w:ascii="楷体" w:eastAsia="楷体" w:hAnsi="楷体" w:hint="eastAsia"/>
          <w:color w:val="333333"/>
          <w:sz w:val="27"/>
          <w:szCs w:val="27"/>
        </w:rPr>
        <w:t>一</w:t>
      </w:r>
      <w:proofErr w:type="gramEnd"/>
      <w:r>
        <w:rPr>
          <w:rFonts w:ascii="楷体" w:eastAsia="楷体" w:hAnsi="楷体" w:hint="eastAsia"/>
          <w:color w:val="333333"/>
          <w:sz w:val="27"/>
          <w:szCs w:val="27"/>
        </w:rPr>
        <w:t>廊、一核两个区域中心”城镇开发格局。</w:t>
      </w:r>
      <w:r>
        <w:rPr>
          <w:rFonts w:hint="eastAsia"/>
          <w:color w:val="333333"/>
          <w:sz w:val="27"/>
          <w:szCs w:val="27"/>
        </w:rPr>
        <w:t>落实国家“两横三纵”城镇化战略格局中的“陆桥通道”横轴和“包昆和西部陆海新通道”纵轴，以及甘肃省兰州1小时核心经济圈、河西走廊经济带、陇东南经济带、黄河上游生态功能带“</w:t>
      </w:r>
      <w:proofErr w:type="gramStart"/>
      <w:r>
        <w:rPr>
          <w:rFonts w:hint="eastAsia"/>
          <w:color w:val="333333"/>
          <w:sz w:val="27"/>
          <w:szCs w:val="27"/>
        </w:rPr>
        <w:t>一</w:t>
      </w:r>
      <w:proofErr w:type="gramEnd"/>
      <w:r>
        <w:rPr>
          <w:rFonts w:hint="eastAsia"/>
          <w:color w:val="333333"/>
          <w:sz w:val="27"/>
          <w:szCs w:val="27"/>
        </w:rPr>
        <w:t>核三带”区域发展格局，以区域、城镇、产业、交通等空间发展特征为基础，结合甘肃省国土空间战略定位与发展目标，推动形成甘肃省“一带</w:t>
      </w:r>
      <w:proofErr w:type="gramStart"/>
      <w:r>
        <w:rPr>
          <w:rFonts w:hint="eastAsia"/>
          <w:color w:val="333333"/>
          <w:sz w:val="27"/>
          <w:szCs w:val="27"/>
        </w:rPr>
        <w:t>一</w:t>
      </w:r>
      <w:proofErr w:type="gramEnd"/>
      <w:r>
        <w:rPr>
          <w:rFonts w:hint="eastAsia"/>
          <w:color w:val="333333"/>
          <w:sz w:val="27"/>
          <w:szCs w:val="27"/>
        </w:rPr>
        <w:t>廊、一核两个区域中心”的城镇开发格局。</w:t>
      </w:r>
    </w:p>
    <w:p w:rsidR="008969A6" w:rsidRDefault="008969A6" w:rsidP="008969A6">
      <w:pPr>
        <w:pStyle w:val="a3"/>
        <w:shd w:val="clear" w:color="auto" w:fill="FFFFFF"/>
        <w:spacing w:before="0" w:beforeAutospacing="0" w:after="0" w:afterAutospacing="0"/>
        <w:jc w:val="center"/>
        <w:rPr>
          <w:rFonts w:hint="eastAsia"/>
          <w:color w:val="333333"/>
          <w:sz w:val="27"/>
          <w:szCs w:val="27"/>
        </w:rPr>
      </w:pPr>
      <w:r>
        <w:rPr>
          <w:noProof/>
          <w:color w:val="333333"/>
          <w:sz w:val="18"/>
          <w:szCs w:val="18"/>
        </w:rPr>
        <w:lastRenderedPageBreak/>
        <w:drawing>
          <wp:inline distT="0" distB="0" distL="0" distR="0" wp14:anchorId="7444BB5D" wp14:editId="0BD4D420">
            <wp:extent cx="8427085" cy="2640965"/>
            <wp:effectExtent l="0" t="0" r="0" b="6985"/>
            <wp:docPr id="11" name="图片 11" descr="https://www.gansu.gov.cn/gsszf/c100054/202403/173880691/images/f8fd0f9e454942f78c82e36eca8cafd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gansu.gov.cn/gsszf/c100054/202403/173880691/images/f8fd0f9e454942f78c82e36eca8cafd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427085" cy="2640965"/>
                    </a:xfrm>
                    <a:prstGeom prst="rect">
                      <a:avLst/>
                    </a:prstGeom>
                    <a:noFill/>
                    <a:ln>
                      <a:noFill/>
                    </a:ln>
                  </pic:spPr>
                </pic:pic>
              </a:graphicData>
            </a:graphic>
          </wp:inline>
        </w:drawing>
      </w:r>
      <w:r>
        <w:rPr>
          <w:rFonts w:hint="eastAsia"/>
          <w:color w:val="333333"/>
          <w:sz w:val="18"/>
          <w:szCs w:val="18"/>
        </w:rPr>
        <w:br/>
      </w:r>
    </w:p>
    <w:p w:rsidR="008969A6" w:rsidRDefault="008969A6" w:rsidP="008969A6">
      <w:pPr>
        <w:pStyle w:val="a3"/>
        <w:shd w:val="clear" w:color="auto" w:fill="FFFFFF"/>
        <w:spacing w:before="0" w:beforeAutospacing="0" w:after="0" w:afterAutospacing="0"/>
        <w:ind w:firstLine="480"/>
        <w:jc w:val="both"/>
        <w:rPr>
          <w:rFonts w:hint="eastAsia"/>
          <w:color w:val="333333"/>
          <w:sz w:val="27"/>
          <w:szCs w:val="27"/>
        </w:rPr>
      </w:pPr>
      <w:r>
        <w:rPr>
          <w:rFonts w:hint="eastAsia"/>
          <w:color w:val="333333"/>
          <w:sz w:val="18"/>
          <w:szCs w:val="18"/>
        </w:rPr>
        <w:br/>
      </w:r>
    </w:p>
    <w:p w:rsidR="008969A6" w:rsidRDefault="008969A6" w:rsidP="008969A6">
      <w:pPr>
        <w:pStyle w:val="a3"/>
        <w:shd w:val="clear" w:color="auto" w:fill="FFFFFF"/>
        <w:spacing w:before="0" w:beforeAutospacing="0" w:after="0" w:afterAutospacing="0"/>
        <w:jc w:val="center"/>
        <w:rPr>
          <w:rFonts w:hint="eastAsia"/>
          <w:color w:val="333333"/>
          <w:sz w:val="27"/>
          <w:szCs w:val="27"/>
        </w:rPr>
      </w:pPr>
      <w:r>
        <w:rPr>
          <w:rFonts w:ascii="黑体" w:eastAsia="黑体" w:hAnsi="黑体" w:hint="eastAsia"/>
          <w:color w:val="333333"/>
          <w:sz w:val="27"/>
          <w:szCs w:val="27"/>
        </w:rPr>
        <w:t>第四章</w:t>
      </w:r>
      <w:r>
        <w:rPr>
          <w:rFonts w:ascii="黑体" w:eastAsia="黑体" w:hAnsi="黑体" w:hint="eastAsia"/>
          <w:color w:val="333333"/>
          <w:sz w:val="27"/>
          <w:szCs w:val="27"/>
        </w:rPr>
        <w:t> </w:t>
      </w:r>
      <w:r>
        <w:rPr>
          <w:rFonts w:ascii="黑体" w:eastAsia="黑体" w:hAnsi="黑体" w:hint="eastAsia"/>
          <w:color w:val="333333"/>
          <w:sz w:val="27"/>
          <w:szCs w:val="27"/>
        </w:rPr>
        <w:t>严格耕地保护，支持推进乡村振兴</w:t>
      </w:r>
    </w:p>
    <w:p w:rsidR="008969A6" w:rsidRDefault="008969A6" w:rsidP="008969A6">
      <w:pPr>
        <w:pStyle w:val="a3"/>
        <w:shd w:val="clear" w:color="auto" w:fill="FFFFFF"/>
        <w:spacing w:before="0" w:beforeAutospacing="0" w:after="0" w:afterAutospacing="0"/>
        <w:jc w:val="center"/>
        <w:rPr>
          <w:rFonts w:hint="eastAsia"/>
          <w:color w:val="333333"/>
          <w:sz w:val="27"/>
          <w:szCs w:val="27"/>
        </w:rPr>
      </w:pPr>
      <w:r>
        <w:rPr>
          <w:rFonts w:ascii="黑体" w:eastAsia="黑体" w:hAnsi="黑体" w:hint="eastAsia"/>
          <w:color w:val="333333"/>
          <w:sz w:val="27"/>
          <w:szCs w:val="27"/>
        </w:rPr>
        <w:br/>
      </w:r>
    </w:p>
    <w:p w:rsidR="008969A6" w:rsidRDefault="008969A6" w:rsidP="008969A6">
      <w:pPr>
        <w:pStyle w:val="a3"/>
        <w:shd w:val="clear" w:color="auto" w:fill="FFFFFF"/>
        <w:spacing w:before="0" w:beforeAutospacing="0" w:after="0" w:afterAutospacing="0"/>
        <w:ind w:firstLine="480"/>
        <w:jc w:val="both"/>
        <w:rPr>
          <w:rFonts w:hint="eastAsia"/>
          <w:color w:val="333333"/>
          <w:sz w:val="27"/>
          <w:szCs w:val="27"/>
        </w:rPr>
      </w:pPr>
      <w:r>
        <w:rPr>
          <w:rFonts w:hint="eastAsia"/>
          <w:color w:val="333333"/>
          <w:sz w:val="27"/>
          <w:szCs w:val="27"/>
        </w:rPr>
        <w:t>耕地是粮食生产的命根子，是中华民族永续发展的根基。落实甘肃省保障粮食安全责任，采取“长牙齿”的硬措施，明确最严格的耕地保护制度，拓展农产品多样化生产空间，保障重要农产品特别是粮食生产供给。统筹优化甘肃省乡村地区国土空间布局，推动农村土地综合整治，促进城乡要素双向流动，保障乡村振兴空间，助力巩固拓展脱贫攻坚成果，推进乡村振兴和城乡融合发展，促进农业高质高效、乡村宜</w:t>
      </w:r>
      <w:proofErr w:type="gramStart"/>
      <w:r>
        <w:rPr>
          <w:rFonts w:hint="eastAsia"/>
          <w:color w:val="333333"/>
          <w:sz w:val="27"/>
          <w:szCs w:val="27"/>
        </w:rPr>
        <w:t>居宜业</w:t>
      </w:r>
      <w:proofErr w:type="gramEnd"/>
      <w:r>
        <w:rPr>
          <w:rFonts w:hint="eastAsia"/>
          <w:color w:val="333333"/>
          <w:sz w:val="27"/>
          <w:szCs w:val="27"/>
        </w:rPr>
        <w:t>、农民富裕富足。</w:t>
      </w:r>
    </w:p>
    <w:p w:rsidR="008969A6" w:rsidRDefault="008969A6" w:rsidP="008969A6">
      <w:pPr>
        <w:pStyle w:val="a3"/>
        <w:shd w:val="clear" w:color="auto" w:fill="FFFFFF"/>
        <w:spacing w:before="0" w:beforeAutospacing="0" w:after="0" w:afterAutospacing="0"/>
        <w:jc w:val="center"/>
        <w:rPr>
          <w:rFonts w:hint="eastAsia"/>
          <w:color w:val="333333"/>
          <w:sz w:val="27"/>
          <w:szCs w:val="27"/>
        </w:rPr>
      </w:pPr>
      <w:r>
        <w:rPr>
          <w:rFonts w:ascii="楷体" w:eastAsia="楷体" w:hAnsi="楷体" w:hint="eastAsia"/>
          <w:color w:val="333333"/>
          <w:sz w:val="27"/>
          <w:szCs w:val="27"/>
        </w:rPr>
        <w:t>第一节</w:t>
      </w:r>
      <w:r>
        <w:rPr>
          <w:rFonts w:ascii="楷体" w:eastAsia="楷体" w:hAnsi="楷体" w:hint="eastAsia"/>
          <w:color w:val="333333"/>
          <w:sz w:val="27"/>
          <w:szCs w:val="27"/>
        </w:rPr>
        <w:t> </w:t>
      </w:r>
      <w:r>
        <w:rPr>
          <w:rFonts w:ascii="楷体" w:eastAsia="楷体" w:hAnsi="楷体" w:hint="eastAsia"/>
          <w:color w:val="333333"/>
          <w:sz w:val="27"/>
          <w:szCs w:val="27"/>
        </w:rPr>
        <w:t>实施耕地数量、质量、生态“三位一体”保护</w:t>
      </w:r>
    </w:p>
    <w:p w:rsidR="008969A6" w:rsidRDefault="008969A6" w:rsidP="008969A6">
      <w:pPr>
        <w:pStyle w:val="a3"/>
        <w:shd w:val="clear" w:color="auto" w:fill="FFFFFF"/>
        <w:spacing w:before="0" w:beforeAutospacing="0" w:after="0" w:afterAutospacing="0"/>
        <w:ind w:firstLine="480"/>
        <w:jc w:val="both"/>
        <w:rPr>
          <w:rFonts w:hint="eastAsia"/>
          <w:color w:val="333333"/>
          <w:sz w:val="27"/>
          <w:szCs w:val="27"/>
        </w:rPr>
      </w:pPr>
      <w:r>
        <w:rPr>
          <w:rFonts w:ascii="楷体" w:eastAsia="楷体" w:hAnsi="楷体" w:hint="eastAsia"/>
          <w:color w:val="333333"/>
          <w:sz w:val="27"/>
          <w:szCs w:val="27"/>
        </w:rPr>
        <w:lastRenderedPageBreak/>
        <w:t>落实耕地保护责任。</w:t>
      </w:r>
      <w:r>
        <w:rPr>
          <w:rFonts w:hint="eastAsia"/>
          <w:color w:val="333333"/>
          <w:sz w:val="27"/>
          <w:szCs w:val="27"/>
        </w:rPr>
        <w:t>将国家下达的耕地保有量和永久基本农田保护目标任务分解到市州，逐级传导落实到地块，作为规划期内必须守住的保护红线任务。耕地保护任务落地与粮食生产功能区、重要农产品生产保护区、高标准农田建设相结合，不断提升耕地质量及综合产能，建设国家级旱作农业示范区和粮食安全产业带。压实耕地保护责任，地方各级党委政府自上而下逐级签订耕地保护和粮食安全责任书，对耕地保护责任目标完成情况定期考核，实行耕地保护党政同责、终身追责。</w:t>
      </w:r>
    </w:p>
    <w:p w:rsidR="008969A6" w:rsidRDefault="008969A6" w:rsidP="008969A6">
      <w:pPr>
        <w:pStyle w:val="a3"/>
        <w:shd w:val="clear" w:color="auto" w:fill="FFFFFF"/>
        <w:spacing w:before="0" w:beforeAutospacing="0" w:after="0" w:afterAutospacing="0"/>
        <w:ind w:firstLine="480"/>
        <w:jc w:val="both"/>
        <w:rPr>
          <w:rFonts w:hint="eastAsia"/>
          <w:color w:val="333333"/>
          <w:sz w:val="27"/>
          <w:szCs w:val="27"/>
        </w:rPr>
      </w:pPr>
      <w:r>
        <w:rPr>
          <w:rFonts w:ascii="楷体" w:eastAsia="楷体" w:hAnsi="楷体" w:hint="eastAsia"/>
          <w:color w:val="333333"/>
          <w:sz w:val="27"/>
          <w:szCs w:val="27"/>
        </w:rPr>
        <w:t>严格落实耕地占补平衡。</w:t>
      </w:r>
      <w:r>
        <w:rPr>
          <w:rFonts w:hint="eastAsia"/>
          <w:color w:val="333333"/>
          <w:sz w:val="27"/>
          <w:szCs w:val="27"/>
        </w:rPr>
        <w:t>各类非农建设选址布局尽量不占或少占耕地，特别是永久基本农田。确需占用的必须严格落实先补后占和占一补一、占优补优、占水田补水田，严禁占优补劣、占水田补旱地。在兰州市、白银市、兰州新区等沿黄高效农业产业发展带，酒泉市、张掖市、武威市、金昌市等河西灌溉农业区，加大农村土地综合整治，做好甘肃省耕地占补平衡指标储备。结合生态及地质灾害避险搬迁、农村人居环境整治、工矿废弃地复垦等，实施城乡建设用地增减挂钩，做到复垦补充耕地与建新占用耕地数量不减少、质量不降低。严格落实耕地占补平衡责任，以县域自行平衡为主、市州统筹为辅、省域内调剂为补充，落实补充耕地任务。</w:t>
      </w:r>
    </w:p>
    <w:p w:rsidR="008969A6" w:rsidRDefault="008969A6" w:rsidP="008969A6">
      <w:pPr>
        <w:pStyle w:val="a3"/>
        <w:shd w:val="clear" w:color="auto" w:fill="FFFFFF"/>
        <w:spacing w:before="0" w:beforeAutospacing="0" w:after="0" w:afterAutospacing="0"/>
        <w:ind w:firstLine="480"/>
        <w:jc w:val="both"/>
        <w:rPr>
          <w:rFonts w:hint="eastAsia"/>
          <w:color w:val="333333"/>
          <w:sz w:val="27"/>
          <w:szCs w:val="27"/>
        </w:rPr>
      </w:pPr>
      <w:r>
        <w:rPr>
          <w:rFonts w:ascii="楷体" w:eastAsia="楷体" w:hAnsi="楷体" w:hint="eastAsia"/>
          <w:color w:val="333333"/>
          <w:sz w:val="27"/>
          <w:szCs w:val="27"/>
        </w:rPr>
        <w:t>实施耕地进出平衡。</w:t>
      </w:r>
      <w:r>
        <w:rPr>
          <w:rFonts w:hint="eastAsia"/>
          <w:color w:val="333333"/>
          <w:sz w:val="27"/>
          <w:szCs w:val="27"/>
        </w:rPr>
        <w:t>严格控制耕地转为其他农用地，以年度国土变更调查为基础，除国家安排退耕还林还草、自然灾害损毁难以复耕、河湖水面自然扩大造成耕地永久淹没等特殊情况外，对耕地转为林地、草地、园地等其他农用地及农业设施建设用地的，应当补足同等数量、质量的可以长期稳定利用耕地，落实年度耕地进出平衡。统筹耕地保护与</w:t>
      </w:r>
      <w:r>
        <w:rPr>
          <w:rFonts w:hint="eastAsia"/>
          <w:color w:val="333333"/>
          <w:sz w:val="27"/>
          <w:szCs w:val="27"/>
        </w:rPr>
        <w:lastRenderedPageBreak/>
        <w:t>生态建设，结合适宜性原则，逐步通过实施耕地进出平衡，优化农用地空间布局。在确保耕地总量不减少、不损害生态环境的前提下，逐步调整不符合自然地理条件的土地利用方式，引导在陡坡山地上种植苗木、林木、草坪，将在平原耕地种植苗木、林木、草坪的逐步恢复为耕地，用山上换山下。综合改造利用戈壁、荒地、荒漠、滩涂、盐碱地等发展设施农业，引导设施农业产能向非耕地区域适度转移。严格管控进出平衡的耕地质量，将难以或不易长期稳定利用耕地，逐步置换为长期稳定利用耕地，总体提升耕地质量。</w:t>
      </w:r>
    </w:p>
    <w:p w:rsidR="008969A6" w:rsidRDefault="008969A6" w:rsidP="008969A6">
      <w:pPr>
        <w:pStyle w:val="a3"/>
        <w:shd w:val="clear" w:color="auto" w:fill="FFFFFF"/>
        <w:spacing w:before="0" w:beforeAutospacing="0" w:after="0" w:afterAutospacing="0"/>
        <w:ind w:firstLine="480"/>
        <w:jc w:val="both"/>
        <w:rPr>
          <w:rFonts w:hint="eastAsia"/>
          <w:color w:val="333333"/>
          <w:sz w:val="27"/>
          <w:szCs w:val="27"/>
        </w:rPr>
      </w:pPr>
      <w:r>
        <w:rPr>
          <w:rFonts w:ascii="楷体" w:eastAsia="楷体" w:hAnsi="楷体" w:hint="eastAsia"/>
          <w:color w:val="333333"/>
          <w:sz w:val="27"/>
          <w:szCs w:val="27"/>
        </w:rPr>
        <w:t>有序引导可恢复其他农用地复耕。</w:t>
      </w:r>
      <w:r>
        <w:rPr>
          <w:rFonts w:hint="eastAsia"/>
          <w:color w:val="333333"/>
          <w:sz w:val="27"/>
          <w:szCs w:val="27"/>
        </w:rPr>
        <w:t>重点做好平凉市、庆阳市、陇南市及天水市南部县区等林果业发展集中区中不符合国家法律政策规定的其他农用地复耕，结合陇东雨养农业区和天水陇南山地特色农业区果业标准示范园创建、低效果园改造优化等农业结构调整，充分利用荒山荒坡发展林果业，减少新增林果业占用耕地，按照国家有关规定</w:t>
      </w:r>
      <w:proofErr w:type="gramStart"/>
      <w:r>
        <w:rPr>
          <w:rFonts w:hint="eastAsia"/>
          <w:color w:val="333333"/>
          <w:sz w:val="27"/>
          <w:szCs w:val="27"/>
        </w:rPr>
        <w:t>稳妥引导</w:t>
      </w:r>
      <w:proofErr w:type="gramEnd"/>
      <w:r>
        <w:rPr>
          <w:rFonts w:hint="eastAsia"/>
          <w:color w:val="333333"/>
          <w:sz w:val="27"/>
          <w:szCs w:val="27"/>
        </w:rPr>
        <w:t>位于河谷川地和</w:t>
      </w:r>
      <w:proofErr w:type="gramStart"/>
      <w:r>
        <w:rPr>
          <w:rFonts w:hint="eastAsia"/>
          <w:color w:val="333333"/>
          <w:sz w:val="27"/>
          <w:szCs w:val="27"/>
        </w:rPr>
        <w:t>塬</w:t>
      </w:r>
      <w:proofErr w:type="gramEnd"/>
      <w:r>
        <w:rPr>
          <w:rFonts w:hint="eastAsia"/>
          <w:color w:val="333333"/>
          <w:sz w:val="27"/>
          <w:szCs w:val="27"/>
        </w:rPr>
        <w:t>地的林地、园地向耕地转换。建立空间优化动态调整激励机制，引导农业结构向有利于增加耕地的方向转变，稳妥有序恢复不符合国家法律政策规定流向其他农用地的耕地。</w:t>
      </w:r>
    </w:p>
    <w:p w:rsidR="008969A6" w:rsidRDefault="008969A6" w:rsidP="008969A6">
      <w:pPr>
        <w:pStyle w:val="a3"/>
        <w:shd w:val="clear" w:color="auto" w:fill="FFFFFF"/>
        <w:spacing w:before="0" w:beforeAutospacing="0" w:after="0" w:afterAutospacing="0"/>
        <w:ind w:firstLine="480"/>
        <w:jc w:val="both"/>
        <w:rPr>
          <w:rFonts w:hint="eastAsia"/>
          <w:color w:val="333333"/>
          <w:sz w:val="27"/>
          <w:szCs w:val="27"/>
        </w:rPr>
      </w:pPr>
      <w:r>
        <w:rPr>
          <w:rFonts w:ascii="楷体" w:eastAsia="楷体" w:hAnsi="楷体" w:hint="eastAsia"/>
          <w:color w:val="333333"/>
          <w:sz w:val="27"/>
          <w:szCs w:val="27"/>
        </w:rPr>
        <w:t>实施耕地种植用途管控。</w:t>
      </w:r>
      <w:r>
        <w:rPr>
          <w:rFonts w:hint="eastAsia"/>
          <w:color w:val="333333"/>
          <w:sz w:val="27"/>
          <w:szCs w:val="27"/>
        </w:rPr>
        <w:t>依法落实耕地利用优先序，耕地主要用于粮食和</w:t>
      </w:r>
      <w:proofErr w:type="gramStart"/>
      <w:r>
        <w:rPr>
          <w:rFonts w:hint="eastAsia"/>
          <w:color w:val="333333"/>
          <w:sz w:val="27"/>
          <w:szCs w:val="27"/>
        </w:rPr>
        <w:t>棉、</w:t>
      </w:r>
      <w:proofErr w:type="gramEnd"/>
      <w:r>
        <w:rPr>
          <w:rFonts w:hint="eastAsia"/>
          <w:color w:val="333333"/>
          <w:sz w:val="27"/>
          <w:szCs w:val="27"/>
        </w:rPr>
        <w:t>油、糖、蔬菜等农产品及饲草饲料生产，永久基本农田重点用于粮食生产，高标准农田原则上全部用于粮食生产。利用卫星遥感、大数据等信息化手段，监测耕地种植用途动态变化。开展日常巡查和核查，对耕地种植用途改变做到早发现、早制止，严格防止耕地“非粮化”。</w:t>
      </w:r>
    </w:p>
    <w:p w:rsidR="008969A6" w:rsidRDefault="008969A6" w:rsidP="008969A6">
      <w:pPr>
        <w:pStyle w:val="a3"/>
        <w:shd w:val="clear" w:color="auto" w:fill="FFFFFF"/>
        <w:spacing w:before="0" w:beforeAutospacing="0" w:after="0" w:afterAutospacing="0"/>
        <w:ind w:firstLine="480"/>
        <w:jc w:val="both"/>
        <w:rPr>
          <w:rFonts w:hint="eastAsia"/>
          <w:color w:val="333333"/>
          <w:sz w:val="27"/>
          <w:szCs w:val="27"/>
        </w:rPr>
      </w:pPr>
      <w:r>
        <w:rPr>
          <w:rFonts w:ascii="楷体" w:eastAsia="楷体" w:hAnsi="楷体" w:hint="eastAsia"/>
          <w:color w:val="333333"/>
          <w:sz w:val="27"/>
          <w:szCs w:val="27"/>
        </w:rPr>
        <w:lastRenderedPageBreak/>
        <w:t>完善永久基本农田储备区制度。</w:t>
      </w:r>
      <w:r>
        <w:rPr>
          <w:rFonts w:hint="eastAsia"/>
          <w:color w:val="333333"/>
          <w:sz w:val="27"/>
          <w:szCs w:val="27"/>
        </w:rPr>
        <w:t>在可以长期稳定利用耕地上划定永久基本农田储备区，经依法批准重大建设项目占用永久基本农田的，在储备区中的耕地上补划。储备区内耕地补划为永久基本农田前，按一般耕地管理和使用。各类土地整治活动和新建高标准农田增加的优质耕地优先划入永久基本农田储备区。在永久基本农田集中分布地区，不得规划新建可能造成污染的建设项目。根据补划和土地综合整治、高标准农田建设和土地复垦等新增加耕地情况，结合年度国土变更调查对永久基本农田储备区进行补充更新。</w:t>
      </w:r>
    </w:p>
    <w:p w:rsidR="008969A6" w:rsidRDefault="008969A6" w:rsidP="008969A6">
      <w:pPr>
        <w:pStyle w:val="a3"/>
        <w:shd w:val="clear" w:color="auto" w:fill="FFFFFF"/>
        <w:spacing w:before="0" w:beforeAutospacing="0" w:after="0" w:afterAutospacing="0"/>
        <w:ind w:firstLine="480"/>
        <w:jc w:val="both"/>
        <w:rPr>
          <w:rFonts w:hint="eastAsia"/>
          <w:color w:val="333333"/>
          <w:sz w:val="27"/>
          <w:szCs w:val="27"/>
        </w:rPr>
      </w:pPr>
      <w:r>
        <w:rPr>
          <w:rFonts w:ascii="楷体" w:eastAsia="楷体" w:hAnsi="楷体" w:hint="eastAsia"/>
          <w:color w:val="333333"/>
          <w:sz w:val="27"/>
          <w:szCs w:val="27"/>
        </w:rPr>
        <w:t>大力建设永久基本农田。</w:t>
      </w:r>
      <w:r>
        <w:rPr>
          <w:rFonts w:hint="eastAsia"/>
          <w:color w:val="333333"/>
          <w:sz w:val="27"/>
          <w:szCs w:val="27"/>
        </w:rPr>
        <w:t>以永久基本农田为基础，结合粮食生产功能区和重要农产品生产保护区，发展高效旱作农业和高效节水农业，整灌区、整流域、整山系集中连片建设，新建与改造并重。逐步推进沿黄高效农业产业发展带、河西灌溉农业区、陇东雨养农业区、中部旱作农业区、天水及陇南山地特色农业区等区域集中连片永久基本农田示范区建设。沿黄高效农业产业发展带、河西灌溉农业区以高效节水和地力培育为建设重点，陇东雨养农业区、中部旱作农业区、天水及陇南山地特色农业区以梯田改造、田间道路和灌排设施配套、水土保持为建设重点。到2025年，甘肃省建成高标准农田183.33万公顷（2750万亩）。</w:t>
      </w:r>
    </w:p>
    <w:p w:rsidR="008969A6" w:rsidRDefault="008969A6" w:rsidP="008969A6">
      <w:pPr>
        <w:pStyle w:val="a3"/>
        <w:shd w:val="clear" w:color="auto" w:fill="FFFFFF"/>
        <w:spacing w:before="0" w:beforeAutospacing="0" w:after="0" w:afterAutospacing="0"/>
        <w:ind w:firstLine="480"/>
        <w:jc w:val="both"/>
        <w:rPr>
          <w:rFonts w:hint="eastAsia"/>
          <w:color w:val="333333"/>
          <w:sz w:val="27"/>
          <w:szCs w:val="27"/>
        </w:rPr>
      </w:pPr>
      <w:r>
        <w:rPr>
          <w:rFonts w:ascii="楷体" w:eastAsia="楷体" w:hAnsi="楷体" w:hint="eastAsia"/>
          <w:color w:val="333333"/>
          <w:sz w:val="27"/>
          <w:szCs w:val="27"/>
        </w:rPr>
        <w:t>加强退化耕地治理。</w:t>
      </w:r>
      <w:r>
        <w:rPr>
          <w:rFonts w:hint="eastAsia"/>
          <w:color w:val="333333"/>
          <w:sz w:val="27"/>
          <w:szCs w:val="27"/>
        </w:rPr>
        <w:t>完善农田水利等基础设施，扩大秸秆还田、增施有机肥、绿肥种植等面积，提升耕地地力。推进农田生态修复、土壤改良，实施退化耕地治理，改良盐碱耕地。在沿黄高效农业产业发展带、河西灌溉农业区中的盐碱地集中地区，实施土壤盐渍化治理。到2025年，完成1.33万公顷（20万亩）盐碱耕地治理和改良；到2035年，基</w:t>
      </w:r>
      <w:r>
        <w:rPr>
          <w:rFonts w:hint="eastAsia"/>
          <w:color w:val="333333"/>
          <w:sz w:val="27"/>
          <w:szCs w:val="27"/>
        </w:rPr>
        <w:lastRenderedPageBreak/>
        <w:t>本实现具备治理和改良条件的轻中度盐碱化耕地治理全覆盖，达到有盐无害、适种抗盐目标。在沿黄高效农业产业发展带和河西灌溉农业区中的盐渍化严重地区、陇东雨养农业区和中部旱作农业区中的地力贫瘠地区、天水及陇南山地特色农业区中的水土流失重点地区，开展耕地轮作休耕，探索种地与养地相结合的耕作制度。加强污染耕地土壤治理，严格管控重度污染耕地，重点强化中轻度受污染耕地的安全利用，努力</w:t>
      </w:r>
      <w:proofErr w:type="gramStart"/>
      <w:r>
        <w:rPr>
          <w:rFonts w:hint="eastAsia"/>
          <w:color w:val="333333"/>
          <w:sz w:val="27"/>
          <w:szCs w:val="27"/>
        </w:rPr>
        <w:t>构建受</w:t>
      </w:r>
      <w:proofErr w:type="gramEnd"/>
      <w:r>
        <w:rPr>
          <w:rFonts w:hint="eastAsia"/>
          <w:color w:val="333333"/>
          <w:sz w:val="27"/>
          <w:szCs w:val="27"/>
        </w:rPr>
        <w:t>污染耕地安全利用的长效机制。</w:t>
      </w:r>
    </w:p>
    <w:p w:rsidR="008969A6" w:rsidRDefault="008969A6" w:rsidP="008969A6">
      <w:pPr>
        <w:pStyle w:val="a3"/>
        <w:shd w:val="clear" w:color="auto" w:fill="FFFFFF"/>
        <w:spacing w:before="0" w:beforeAutospacing="0" w:after="0" w:afterAutospacing="0"/>
        <w:jc w:val="center"/>
        <w:rPr>
          <w:rFonts w:hint="eastAsia"/>
          <w:color w:val="333333"/>
          <w:sz w:val="27"/>
          <w:szCs w:val="27"/>
        </w:rPr>
      </w:pPr>
      <w:r>
        <w:rPr>
          <w:noProof/>
          <w:color w:val="333333"/>
          <w:sz w:val="18"/>
          <w:szCs w:val="18"/>
        </w:rPr>
        <w:lastRenderedPageBreak/>
        <w:drawing>
          <wp:inline distT="0" distB="0" distL="0" distR="0" wp14:anchorId="7EDA947B" wp14:editId="227F301E">
            <wp:extent cx="7520305" cy="10789920"/>
            <wp:effectExtent l="0" t="0" r="4445" b="0"/>
            <wp:docPr id="12" name="图片 12" descr="https://www.gansu.gov.cn/gsszf/c100054/202403/173880691/images/8dfde24ddcbe4417b1e8b67bbd41b1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gansu.gov.cn/gsszf/c100054/202403/173880691/images/8dfde24ddcbe4417b1e8b67bbd41b1ca.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520305" cy="10789920"/>
                    </a:xfrm>
                    <a:prstGeom prst="rect">
                      <a:avLst/>
                    </a:prstGeom>
                    <a:noFill/>
                    <a:ln>
                      <a:noFill/>
                    </a:ln>
                  </pic:spPr>
                </pic:pic>
              </a:graphicData>
            </a:graphic>
          </wp:inline>
        </w:drawing>
      </w:r>
      <w:r>
        <w:rPr>
          <w:rFonts w:hint="eastAsia"/>
          <w:color w:val="333333"/>
          <w:sz w:val="18"/>
          <w:szCs w:val="18"/>
        </w:rPr>
        <w:lastRenderedPageBreak/>
        <w:br/>
      </w:r>
    </w:p>
    <w:p w:rsidR="008969A6" w:rsidRDefault="008969A6" w:rsidP="008969A6">
      <w:pPr>
        <w:pStyle w:val="a3"/>
        <w:shd w:val="clear" w:color="auto" w:fill="FFFFFF"/>
        <w:spacing w:before="0" w:beforeAutospacing="0" w:after="0" w:afterAutospacing="0"/>
        <w:ind w:firstLine="480"/>
        <w:jc w:val="both"/>
        <w:rPr>
          <w:rFonts w:hint="eastAsia"/>
          <w:color w:val="333333"/>
          <w:sz w:val="27"/>
          <w:szCs w:val="27"/>
        </w:rPr>
      </w:pPr>
      <w:r>
        <w:rPr>
          <w:rFonts w:ascii="楷体" w:eastAsia="楷体" w:hAnsi="楷体" w:hint="eastAsia"/>
          <w:color w:val="333333"/>
          <w:sz w:val="27"/>
          <w:szCs w:val="27"/>
        </w:rPr>
        <w:t>有序实施耕地整理开发和战略储备。</w:t>
      </w:r>
      <w:r>
        <w:rPr>
          <w:rFonts w:hint="eastAsia"/>
          <w:color w:val="333333"/>
          <w:sz w:val="27"/>
          <w:szCs w:val="27"/>
        </w:rPr>
        <w:t>以保护和改善生态环境为前提，在水土资源条件具备地区，以水而定适度开发荒地等耕地后备资源，综合改造利用盐碱地，推进农用地整理和建设用地复垦。严格认定新增耕地数量，科学评定新增耕地质量，确保新增耕地与建设占用耕地数量相等、质量相当。充分利用甘肃省未利用土地资源禀赋，做好耕地后备资源战略储备。在农产品主产区内，选择与现状耕地连片分布、有水源灌溉条件的宜耕农用地，优先划入耕地战略储备区，保护耕作层生产能力，保护恢复为耕地的潜力。禁止新开垦严重沙化土地和重度盐渍化土地，禁止在25度以上陡坡新开垦耕地，禁止违规毁林开垦耕地。积极实施耕作层剥离工程，鼓励剥离建设占用耕地的耕作层，用于新开垦耕地的质量建设。</w:t>
      </w:r>
    </w:p>
    <w:p w:rsidR="008969A6" w:rsidRDefault="008969A6" w:rsidP="008969A6">
      <w:pPr>
        <w:pStyle w:val="a3"/>
        <w:shd w:val="clear" w:color="auto" w:fill="FFFFFF"/>
        <w:spacing w:before="0" w:beforeAutospacing="0" w:after="0" w:afterAutospacing="0"/>
        <w:ind w:firstLine="480"/>
        <w:jc w:val="both"/>
        <w:rPr>
          <w:rFonts w:hint="eastAsia"/>
          <w:color w:val="333333"/>
          <w:sz w:val="27"/>
          <w:szCs w:val="27"/>
        </w:rPr>
      </w:pPr>
      <w:r>
        <w:rPr>
          <w:rFonts w:ascii="楷体" w:eastAsia="楷体" w:hAnsi="楷体" w:hint="eastAsia"/>
          <w:color w:val="333333"/>
          <w:sz w:val="27"/>
          <w:szCs w:val="27"/>
        </w:rPr>
        <w:t>完善耕地保护激励和约束机制。</w:t>
      </w:r>
      <w:r>
        <w:rPr>
          <w:rFonts w:hint="eastAsia"/>
          <w:color w:val="333333"/>
          <w:sz w:val="27"/>
          <w:szCs w:val="27"/>
        </w:rPr>
        <w:t>对耕地保护目标完成较好的地区予以奖励激励，对保护目标完成较差的地区进行考核问责。加大农业补贴力度，对承担耕地保护任务的农村集体组织和农户给予奖补。</w:t>
      </w:r>
    </w:p>
    <w:p w:rsidR="008969A6" w:rsidRDefault="008969A6" w:rsidP="008969A6">
      <w:pPr>
        <w:pStyle w:val="a3"/>
        <w:shd w:val="clear" w:color="auto" w:fill="FFFFFF"/>
        <w:spacing w:before="0" w:beforeAutospacing="0" w:after="0" w:afterAutospacing="0"/>
        <w:jc w:val="center"/>
        <w:rPr>
          <w:rFonts w:hint="eastAsia"/>
          <w:color w:val="333333"/>
          <w:sz w:val="27"/>
          <w:szCs w:val="27"/>
        </w:rPr>
      </w:pPr>
      <w:r>
        <w:rPr>
          <w:rFonts w:ascii="楷体" w:eastAsia="楷体" w:hAnsi="楷体" w:hint="eastAsia"/>
          <w:color w:val="333333"/>
          <w:sz w:val="27"/>
          <w:szCs w:val="27"/>
        </w:rPr>
        <w:t>第二节</w:t>
      </w:r>
      <w:r>
        <w:rPr>
          <w:rFonts w:ascii="楷体" w:eastAsia="楷体" w:hAnsi="楷体" w:hint="eastAsia"/>
          <w:color w:val="333333"/>
          <w:sz w:val="27"/>
          <w:szCs w:val="27"/>
        </w:rPr>
        <w:t> </w:t>
      </w:r>
      <w:r>
        <w:rPr>
          <w:rFonts w:ascii="楷体" w:eastAsia="楷体" w:hAnsi="楷体" w:hint="eastAsia"/>
          <w:color w:val="333333"/>
          <w:sz w:val="27"/>
          <w:szCs w:val="27"/>
        </w:rPr>
        <w:t>拓展农产品生产空间</w:t>
      </w:r>
    </w:p>
    <w:p w:rsidR="008969A6" w:rsidRDefault="008969A6" w:rsidP="008969A6">
      <w:pPr>
        <w:pStyle w:val="a3"/>
        <w:shd w:val="clear" w:color="auto" w:fill="FFFFFF"/>
        <w:spacing w:before="0" w:beforeAutospacing="0" w:after="0" w:afterAutospacing="0"/>
        <w:ind w:firstLine="480"/>
        <w:jc w:val="both"/>
        <w:rPr>
          <w:rFonts w:hint="eastAsia"/>
          <w:color w:val="333333"/>
          <w:sz w:val="27"/>
          <w:szCs w:val="27"/>
        </w:rPr>
      </w:pPr>
      <w:r>
        <w:rPr>
          <w:rFonts w:hint="eastAsia"/>
          <w:color w:val="333333"/>
          <w:sz w:val="27"/>
          <w:szCs w:val="27"/>
        </w:rPr>
        <w:t>确保甘肃省农业主产区粮食生产安全供给，拓展多样化食物生产能力。</w:t>
      </w:r>
      <w:proofErr w:type="gramStart"/>
      <w:r>
        <w:rPr>
          <w:rFonts w:hint="eastAsia"/>
          <w:color w:val="333333"/>
          <w:sz w:val="27"/>
          <w:szCs w:val="27"/>
        </w:rPr>
        <w:t>稳定沿</w:t>
      </w:r>
      <w:proofErr w:type="gramEnd"/>
      <w:r>
        <w:rPr>
          <w:rFonts w:hint="eastAsia"/>
          <w:color w:val="333333"/>
          <w:sz w:val="27"/>
          <w:szCs w:val="27"/>
        </w:rPr>
        <w:t>黄高效农业产业发展带、河西灌溉农业区、陇东雨养农业区、中部旱作农业区、天水及陇南山地特色农业区小麦、玉米等粮食作物生产能力，保障六大优势特色农业产业用地空间，拓展多样化食物生产能力，建立绿色复合型农业。</w:t>
      </w:r>
    </w:p>
    <w:p w:rsidR="008969A6" w:rsidRDefault="008969A6" w:rsidP="008969A6">
      <w:pPr>
        <w:pStyle w:val="a3"/>
        <w:shd w:val="clear" w:color="auto" w:fill="FFFFFF"/>
        <w:spacing w:before="0" w:beforeAutospacing="0" w:after="0" w:afterAutospacing="0"/>
        <w:ind w:firstLine="480"/>
        <w:jc w:val="both"/>
        <w:rPr>
          <w:rFonts w:hint="eastAsia"/>
          <w:color w:val="333333"/>
          <w:sz w:val="27"/>
          <w:szCs w:val="27"/>
        </w:rPr>
      </w:pPr>
      <w:r>
        <w:rPr>
          <w:rFonts w:ascii="楷体" w:eastAsia="楷体" w:hAnsi="楷体" w:hint="eastAsia"/>
          <w:color w:val="333333"/>
          <w:sz w:val="27"/>
          <w:szCs w:val="27"/>
        </w:rPr>
        <w:lastRenderedPageBreak/>
        <w:t>建设都市农业保障区。</w:t>
      </w:r>
      <w:r>
        <w:rPr>
          <w:rFonts w:hint="eastAsia"/>
          <w:color w:val="333333"/>
          <w:sz w:val="27"/>
          <w:szCs w:val="27"/>
        </w:rPr>
        <w:t>在兰州市、天水市、酒泉市、嘉峪关市、庆阳市、平凉市等重点城市地区，结合实际建设设施蔬菜基地、规模化畜禽养殖场等都市农业保障区，提高生鲜农产品就近供给能力。</w:t>
      </w:r>
    </w:p>
    <w:p w:rsidR="008969A6" w:rsidRDefault="008969A6" w:rsidP="008969A6">
      <w:pPr>
        <w:pStyle w:val="a3"/>
        <w:shd w:val="clear" w:color="auto" w:fill="FFFFFF"/>
        <w:spacing w:before="0" w:beforeAutospacing="0" w:after="0" w:afterAutospacing="0"/>
        <w:ind w:firstLine="480"/>
        <w:jc w:val="both"/>
        <w:rPr>
          <w:rFonts w:hint="eastAsia"/>
          <w:color w:val="333333"/>
          <w:sz w:val="27"/>
          <w:szCs w:val="27"/>
        </w:rPr>
      </w:pPr>
      <w:r>
        <w:rPr>
          <w:rFonts w:ascii="楷体" w:eastAsia="楷体" w:hAnsi="楷体" w:hint="eastAsia"/>
          <w:color w:val="333333"/>
          <w:sz w:val="27"/>
          <w:szCs w:val="27"/>
        </w:rPr>
        <w:t>扩展森林立体生产空间。</w:t>
      </w:r>
      <w:r>
        <w:rPr>
          <w:rFonts w:hint="eastAsia"/>
          <w:color w:val="333333"/>
          <w:sz w:val="27"/>
          <w:szCs w:val="27"/>
        </w:rPr>
        <w:t>在天水及陇南山地特色农业区适宜林地内，依法适度科学积极发展林下种植、林下养殖，推动空间复合利用，扩展森林立体生产空间。采取有效措施，避免破坏林地或影响森林生态功能发挥。</w:t>
      </w:r>
    </w:p>
    <w:p w:rsidR="008969A6" w:rsidRDefault="008969A6" w:rsidP="008969A6">
      <w:pPr>
        <w:pStyle w:val="a3"/>
        <w:shd w:val="clear" w:color="auto" w:fill="FFFFFF"/>
        <w:spacing w:before="0" w:beforeAutospacing="0" w:after="0" w:afterAutospacing="0"/>
        <w:ind w:firstLine="480"/>
        <w:jc w:val="both"/>
        <w:rPr>
          <w:rFonts w:hint="eastAsia"/>
          <w:color w:val="333333"/>
          <w:sz w:val="27"/>
          <w:szCs w:val="27"/>
        </w:rPr>
      </w:pPr>
      <w:r>
        <w:rPr>
          <w:rFonts w:ascii="楷体" w:eastAsia="楷体" w:hAnsi="楷体" w:hint="eastAsia"/>
          <w:color w:val="333333"/>
          <w:sz w:val="27"/>
          <w:szCs w:val="27"/>
        </w:rPr>
        <w:t>扩大畜牧业生产空间。</w:t>
      </w:r>
      <w:r>
        <w:rPr>
          <w:rFonts w:hint="eastAsia"/>
          <w:color w:val="333333"/>
          <w:sz w:val="27"/>
          <w:szCs w:val="27"/>
        </w:rPr>
        <w:t>在甘南及祁连山高寒草地农牧交错区水土匹配条件好的退化草原地区建设高标准人工草地，种植多年生乡土草种，增加优质饲草产量，发展牛</w:t>
      </w:r>
      <w:proofErr w:type="gramStart"/>
      <w:r>
        <w:rPr>
          <w:rFonts w:hint="eastAsia"/>
          <w:color w:val="333333"/>
          <w:sz w:val="27"/>
          <w:szCs w:val="27"/>
        </w:rPr>
        <w:t>羊圈养舍饲</w:t>
      </w:r>
      <w:proofErr w:type="gramEnd"/>
      <w:r>
        <w:rPr>
          <w:rFonts w:hint="eastAsia"/>
          <w:color w:val="333333"/>
          <w:sz w:val="27"/>
          <w:szCs w:val="27"/>
        </w:rPr>
        <w:t>生产，增强牛羊肉和奶类供给保障能力。</w:t>
      </w:r>
    </w:p>
    <w:p w:rsidR="008969A6" w:rsidRDefault="008969A6" w:rsidP="008969A6">
      <w:pPr>
        <w:pStyle w:val="a3"/>
        <w:shd w:val="clear" w:color="auto" w:fill="FFFFFF"/>
        <w:spacing w:before="0" w:beforeAutospacing="0" w:after="0" w:afterAutospacing="0"/>
        <w:ind w:firstLine="480"/>
        <w:jc w:val="both"/>
        <w:rPr>
          <w:rFonts w:hint="eastAsia"/>
          <w:color w:val="333333"/>
          <w:sz w:val="27"/>
          <w:szCs w:val="27"/>
        </w:rPr>
      </w:pPr>
      <w:r>
        <w:rPr>
          <w:rFonts w:ascii="楷体" w:eastAsia="楷体" w:hAnsi="楷体" w:hint="eastAsia"/>
          <w:color w:val="333333"/>
          <w:sz w:val="27"/>
          <w:szCs w:val="27"/>
        </w:rPr>
        <w:t>拓展现代设施农业空间。</w:t>
      </w:r>
      <w:r>
        <w:rPr>
          <w:rFonts w:hint="eastAsia"/>
          <w:color w:val="333333"/>
          <w:sz w:val="27"/>
          <w:szCs w:val="27"/>
        </w:rPr>
        <w:t>加快用现代设施装备弥补水土资源禀赋短板，合理保障作物种植和畜禽养殖等设施农业用地，拓展现代设施农业空间。发展现代设施种养业，积极发展新型节能日光温室、植物工厂。在河西灌溉农业区有水资源保障的情况下充分利用沙地、</w:t>
      </w:r>
      <w:proofErr w:type="gramStart"/>
      <w:r>
        <w:rPr>
          <w:rFonts w:hint="eastAsia"/>
          <w:color w:val="333333"/>
          <w:sz w:val="27"/>
          <w:szCs w:val="27"/>
        </w:rPr>
        <w:t>裸土地</w:t>
      </w:r>
      <w:proofErr w:type="gramEnd"/>
      <w:r>
        <w:rPr>
          <w:rFonts w:hint="eastAsia"/>
          <w:color w:val="333333"/>
          <w:sz w:val="27"/>
          <w:szCs w:val="27"/>
        </w:rPr>
        <w:t>等戈壁荒滩，建设水肥一体化的农业工厂，发展非土基戈壁农业，提高农产品供给能力。</w:t>
      </w:r>
    </w:p>
    <w:p w:rsidR="008969A6" w:rsidRDefault="008969A6" w:rsidP="008969A6">
      <w:pPr>
        <w:pStyle w:val="a3"/>
        <w:shd w:val="clear" w:color="auto" w:fill="FFFFFF"/>
        <w:spacing w:before="0" w:beforeAutospacing="0" w:after="0" w:afterAutospacing="0"/>
        <w:jc w:val="center"/>
        <w:rPr>
          <w:rFonts w:hint="eastAsia"/>
          <w:color w:val="333333"/>
          <w:sz w:val="27"/>
          <w:szCs w:val="27"/>
        </w:rPr>
      </w:pPr>
      <w:r>
        <w:rPr>
          <w:rFonts w:ascii="楷体" w:eastAsia="楷体" w:hAnsi="楷体" w:hint="eastAsia"/>
          <w:color w:val="333333"/>
          <w:sz w:val="27"/>
          <w:szCs w:val="27"/>
        </w:rPr>
        <w:t>第三节</w:t>
      </w:r>
      <w:r>
        <w:rPr>
          <w:rFonts w:ascii="楷体" w:eastAsia="楷体" w:hAnsi="楷体" w:hint="eastAsia"/>
          <w:color w:val="333333"/>
          <w:sz w:val="27"/>
          <w:szCs w:val="27"/>
        </w:rPr>
        <w:t> </w:t>
      </w:r>
      <w:r>
        <w:rPr>
          <w:rFonts w:ascii="楷体" w:eastAsia="楷体" w:hAnsi="楷体" w:hint="eastAsia"/>
          <w:color w:val="333333"/>
          <w:sz w:val="27"/>
          <w:szCs w:val="27"/>
        </w:rPr>
        <w:t>统筹优化乡村空间布局</w:t>
      </w:r>
    </w:p>
    <w:p w:rsidR="008969A6" w:rsidRDefault="008969A6" w:rsidP="008969A6">
      <w:pPr>
        <w:pStyle w:val="a3"/>
        <w:shd w:val="clear" w:color="auto" w:fill="FFFFFF"/>
        <w:spacing w:before="0" w:beforeAutospacing="0" w:after="0" w:afterAutospacing="0"/>
        <w:ind w:firstLine="480"/>
        <w:jc w:val="both"/>
        <w:rPr>
          <w:rFonts w:hint="eastAsia"/>
          <w:color w:val="333333"/>
          <w:sz w:val="27"/>
          <w:szCs w:val="27"/>
        </w:rPr>
      </w:pPr>
      <w:r>
        <w:rPr>
          <w:rFonts w:ascii="楷体" w:eastAsia="楷体" w:hAnsi="楷体" w:hint="eastAsia"/>
          <w:color w:val="333333"/>
          <w:sz w:val="27"/>
          <w:szCs w:val="27"/>
        </w:rPr>
        <w:t>统筹农村一二三产业融合发展空间。</w:t>
      </w:r>
      <w:proofErr w:type="gramStart"/>
      <w:r>
        <w:rPr>
          <w:rFonts w:hint="eastAsia"/>
          <w:color w:val="333333"/>
          <w:sz w:val="27"/>
          <w:szCs w:val="27"/>
        </w:rPr>
        <w:t>按照宜</w:t>
      </w:r>
      <w:proofErr w:type="gramEnd"/>
      <w:r>
        <w:rPr>
          <w:rFonts w:hint="eastAsia"/>
          <w:color w:val="333333"/>
          <w:sz w:val="27"/>
          <w:szCs w:val="27"/>
        </w:rPr>
        <w:t>工则工、宜农则农、宜商则商、宜</w:t>
      </w:r>
      <w:proofErr w:type="gramStart"/>
      <w:r>
        <w:rPr>
          <w:rFonts w:hint="eastAsia"/>
          <w:color w:val="333333"/>
          <w:sz w:val="27"/>
          <w:szCs w:val="27"/>
        </w:rPr>
        <w:t>游则游</w:t>
      </w:r>
      <w:proofErr w:type="gramEnd"/>
      <w:r>
        <w:rPr>
          <w:rFonts w:hint="eastAsia"/>
          <w:color w:val="333333"/>
          <w:sz w:val="27"/>
          <w:szCs w:val="27"/>
        </w:rPr>
        <w:t>原则，重点保障工业强县、经济大县、农业富县、</w:t>
      </w:r>
      <w:proofErr w:type="gramStart"/>
      <w:r>
        <w:rPr>
          <w:rFonts w:hint="eastAsia"/>
          <w:color w:val="333333"/>
          <w:sz w:val="27"/>
          <w:szCs w:val="27"/>
        </w:rPr>
        <w:t>文旅名县</w:t>
      </w:r>
      <w:proofErr w:type="gramEnd"/>
      <w:r>
        <w:rPr>
          <w:rFonts w:hint="eastAsia"/>
          <w:color w:val="333333"/>
          <w:sz w:val="27"/>
          <w:szCs w:val="27"/>
        </w:rPr>
        <w:t>和</w:t>
      </w:r>
      <w:proofErr w:type="gramStart"/>
      <w:r>
        <w:rPr>
          <w:rFonts w:hint="eastAsia"/>
          <w:color w:val="333333"/>
          <w:sz w:val="27"/>
          <w:szCs w:val="27"/>
        </w:rPr>
        <w:t>生态美县建设</w:t>
      </w:r>
      <w:proofErr w:type="gramEnd"/>
      <w:r>
        <w:rPr>
          <w:rFonts w:hint="eastAsia"/>
          <w:color w:val="333333"/>
          <w:sz w:val="27"/>
          <w:szCs w:val="27"/>
        </w:rPr>
        <w:t>空间。市县应明确城乡融合率先推进区域，统筹安排农村一二三产融合发展空间和配套设施用地。优化县域城乡统筹格</w:t>
      </w:r>
      <w:r>
        <w:rPr>
          <w:rFonts w:hint="eastAsia"/>
          <w:color w:val="333333"/>
          <w:sz w:val="27"/>
          <w:szCs w:val="27"/>
        </w:rPr>
        <w:lastRenderedPageBreak/>
        <w:t>局，引导涉农产业向县城、重点乡镇、产业园区及物流节点集聚，引导农产品初加工、</w:t>
      </w:r>
      <w:proofErr w:type="gramStart"/>
      <w:r>
        <w:rPr>
          <w:rFonts w:hint="eastAsia"/>
          <w:color w:val="333333"/>
          <w:sz w:val="27"/>
          <w:szCs w:val="27"/>
        </w:rPr>
        <w:t>文旅融合</w:t>
      </w:r>
      <w:proofErr w:type="gramEnd"/>
      <w:r>
        <w:rPr>
          <w:rFonts w:hint="eastAsia"/>
          <w:color w:val="333333"/>
          <w:sz w:val="27"/>
          <w:szCs w:val="27"/>
        </w:rPr>
        <w:t>等产业与乡村振兴格局融合。保障农产品加工流通、电子商务、冷链物流、乡村旅游、休闲农业、民宿经济等新产业新业态用地需求，并在土地利用年度计划指标下达时予以充分考虑。畅通土地要素流动，按照国家安排部署，稳妥推进农村集体经营性建设用地入市改革试点，探索符合国土空间规划和用途管制的存量农村集体经营性建设用地入市方式。稳</w:t>
      </w:r>
      <w:proofErr w:type="gramStart"/>
      <w:r>
        <w:rPr>
          <w:rFonts w:hint="eastAsia"/>
          <w:color w:val="333333"/>
          <w:sz w:val="27"/>
          <w:szCs w:val="27"/>
        </w:rPr>
        <w:t>慎推进</w:t>
      </w:r>
      <w:proofErr w:type="gramEnd"/>
      <w:r>
        <w:rPr>
          <w:rFonts w:hint="eastAsia"/>
          <w:color w:val="333333"/>
          <w:sz w:val="27"/>
          <w:szCs w:val="27"/>
        </w:rPr>
        <w:t>农村宅基地制度改革试点，探索农村宅基地所有权、资格权、使用权分置实现形式。积极稳妥盘活利用农村闲置宅基地和闲置住宅，落实废弃集体公益性建设用地有偿处置政策。</w:t>
      </w:r>
    </w:p>
    <w:p w:rsidR="008969A6" w:rsidRDefault="008969A6" w:rsidP="008969A6">
      <w:pPr>
        <w:pStyle w:val="a3"/>
        <w:shd w:val="clear" w:color="auto" w:fill="FFFFFF"/>
        <w:spacing w:before="0" w:beforeAutospacing="0" w:after="0" w:afterAutospacing="0"/>
        <w:ind w:firstLine="480"/>
        <w:jc w:val="both"/>
        <w:rPr>
          <w:rFonts w:hint="eastAsia"/>
          <w:color w:val="333333"/>
          <w:sz w:val="27"/>
          <w:szCs w:val="27"/>
        </w:rPr>
      </w:pPr>
      <w:r>
        <w:rPr>
          <w:rFonts w:ascii="楷体" w:eastAsia="楷体" w:hAnsi="楷体" w:hint="eastAsia"/>
          <w:color w:val="333333"/>
          <w:sz w:val="27"/>
          <w:szCs w:val="27"/>
        </w:rPr>
        <w:t>引导乡村空间合理布局。</w:t>
      </w:r>
      <w:r>
        <w:rPr>
          <w:rFonts w:hint="eastAsia"/>
          <w:color w:val="333333"/>
          <w:sz w:val="27"/>
          <w:szCs w:val="27"/>
        </w:rPr>
        <w:t>根据村庄发展现状、区位条件、资源禀赋等，优化村庄分类。甘肃省村庄划分为集聚提升类、城郊融合类、特色保护类、拆迁撤并类、其他类五大类型，县域统筹分区分类编制村庄规划，合理安排生产空间，打造宜居生活空间，保护修复生态空间。将村庄规划纳入村级议事协商目录，引导村民有序参与。合理确定村庄建设边界，控制村庄建设用地总量。保障居民点建设，科学划定宅基地范围，优化宅基地空间布局，满足村民合理的宅基地需求。结合村民生产生活方式，充分利用空闲地、闲置宅基地和未利用地，合理安排村民住宅、公共服务、产业、基础设施等用地空间布局。积极复垦、盘活存量集体建设用地，原则上禁止曾用于生产、使用、贮存、回收、处置有毒有害物质的工矿用地复垦为种植食用农产品的耕地。</w:t>
      </w:r>
    </w:p>
    <w:p w:rsidR="008969A6" w:rsidRDefault="008969A6" w:rsidP="008969A6">
      <w:pPr>
        <w:pStyle w:val="a3"/>
        <w:shd w:val="clear" w:color="auto" w:fill="FFFFFF"/>
        <w:spacing w:before="0" w:beforeAutospacing="0" w:after="0" w:afterAutospacing="0"/>
        <w:jc w:val="center"/>
        <w:rPr>
          <w:rFonts w:hint="eastAsia"/>
          <w:color w:val="333333"/>
          <w:sz w:val="27"/>
          <w:szCs w:val="27"/>
        </w:rPr>
      </w:pPr>
      <w:r>
        <w:rPr>
          <w:noProof/>
          <w:color w:val="333333"/>
          <w:sz w:val="27"/>
          <w:szCs w:val="27"/>
        </w:rPr>
        <w:lastRenderedPageBreak/>
        <w:drawing>
          <wp:inline distT="0" distB="0" distL="0" distR="0" wp14:anchorId="0465A513" wp14:editId="4A7A89E4">
            <wp:extent cx="11228705" cy="9246235"/>
            <wp:effectExtent l="0" t="0" r="0" b="0"/>
            <wp:docPr id="13" name="图片 13" descr="https://www.gansu.gov.cn/gsszf/c100054/202403/173880691/images/0ff1a10e57cc476ca4e2a040fb0f8c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gansu.gov.cn/gsszf/c100054/202403/173880691/images/0ff1a10e57cc476ca4e2a040fb0f8c66.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228705" cy="9246235"/>
                    </a:xfrm>
                    <a:prstGeom prst="rect">
                      <a:avLst/>
                    </a:prstGeom>
                    <a:noFill/>
                    <a:ln>
                      <a:noFill/>
                    </a:ln>
                  </pic:spPr>
                </pic:pic>
              </a:graphicData>
            </a:graphic>
          </wp:inline>
        </w:drawing>
      </w:r>
    </w:p>
    <w:p w:rsidR="008969A6" w:rsidRDefault="008969A6" w:rsidP="008969A6">
      <w:pPr>
        <w:pStyle w:val="a3"/>
        <w:shd w:val="clear" w:color="auto" w:fill="FFFFFF"/>
        <w:spacing w:before="0" w:beforeAutospacing="0" w:after="0" w:afterAutospacing="0"/>
        <w:ind w:firstLine="480"/>
        <w:jc w:val="both"/>
        <w:rPr>
          <w:rFonts w:hint="eastAsia"/>
          <w:color w:val="333333"/>
          <w:sz w:val="27"/>
          <w:szCs w:val="27"/>
        </w:rPr>
      </w:pPr>
      <w:r>
        <w:rPr>
          <w:rFonts w:ascii="楷体" w:eastAsia="楷体" w:hAnsi="楷体" w:hint="eastAsia"/>
          <w:color w:val="333333"/>
          <w:sz w:val="27"/>
          <w:szCs w:val="27"/>
        </w:rPr>
        <w:lastRenderedPageBreak/>
        <w:t>支撑公共服务和基础设施配套建设。</w:t>
      </w:r>
      <w:r>
        <w:rPr>
          <w:rFonts w:hint="eastAsia"/>
          <w:color w:val="333333"/>
          <w:sz w:val="27"/>
          <w:szCs w:val="27"/>
        </w:rPr>
        <w:t>保障教育、卫生、养老、托幼、文化、旅游、殡葬以及基础设施建设，完善乡村公共服务设施网络和道路交通、供水服务网络体系。健全县、乡、村三级农村物流服务体系，建设村级寄递物流综合服务站，保障农村电网巩固提升工程空间供给。</w:t>
      </w:r>
    </w:p>
    <w:p w:rsidR="008969A6" w:rsidRDefault="008969A6" w:rsidP="008969A6">
      <w:pPr>
        <w:pStyle w:val="a3"/>
        <w:shd w:val="clear" w:color="auto" w:fill="FFFFFF"/>
        <w:spacing w:before="0" w:beforeAutospacing="0" w:after="0" w:afterAutospacing="0"/>
        <w:jc w:val="center"/>
        <w:rPr>
          <w:rFonts w:hint="eastAsia"/>
          <w:color w:val="333333"/>
          <w:sz w:val="27"/>
          <w:szCs w:val="27"/>
        </w:rPr>
      </w:pPr>
      <w:r>
        <w:rPr>
          <w:rFonts w:ascii="楷体" w:eastAsia="楷体" w:hAnsi="楷体" w:hint="eastAsia"/>
          <w:color w:val="333333"/>
          <w:sz w:val="27"/>
          <w:szCs w:val="27"/>
        </w:rPr>
        <w:t>第四节</w:t>
      </w:r>
      <w:r>
        <w:rPr>
          <w:rFonts w:ascii="楷体" w:eastAsia="楷体" w:hAnsi="楷体" w:hint="eastAsia"/>
          <w:color w:val="333333"/>
          <w:sz w:val="27"/>
          <w:szCs w:val="27"/>
        </w:rPr>
        <w:t> </w:t>
      </w:r>
      <w:r>
        <w:rPr>
          <w:rFonts w:ascii="楷体" w:eastAsia="楷体" w:hAnsi="楷体" w:hint="eastAsia"/>
          <w:color w:val="333333"/>
          <w:sz w:val="27"/>
          <w:szCs w:val="27"/>
        </w:rPr>
        <w:t>实施农村土地综合整治</w:t>
      </w:r>
    </w:p>
    <w:p w:rsidR="008969A6" w:rsidRDefault="008969A6" w:rsidP="008969A6">
      <w:pPr>
        <w:pStyle w:val="a3"/>
        <w:shd w:val="clear" w:color="auto" w:fill="FFFFFF"/>
        <w:spacing w:before="0" w:beforeAutospacing="0" w:after="0" w:afterAutospacing="0"/>
        <w:ind w:firstLine="480"/>
        <w:jc w:val="both"/>
        <w:rPr>
          <w:rFonts w:hint="eastAsia"/>
          <w:color w:val="333333"/>
          <w:sz w:val="27"/>
          <w:szCs w:val="27"/>
        </w:rPr>
      </w:pPr>
      <w:r>
        <w:rPr>
          <w:rFonts w:ascii="楷体" w:eastAsia="楷体" w:hAnsi="楷体" w:hint="eastAsia"/>
          <w:color w:val="333333"/>
          <w:sz w:val="27"/>
          <w:szCs w:val="27"/>
        </w:rPr>
        <w:t>以乡镇或村为单位开展农村土地综合整治。</w:t>
      </w:r>
      <w:r>
        <w:rPr>
          <w:rFonts w:hint="eastAsia"/>
          <w:color w:val="333333"/>
          <w:sz w:val="27"/>
          <w:szCs w:val="27"/>
        </w:rPr>
        <w:t>按照宜农则农、宜建则建、宜留则留、</w:t>
      </w:r>
      <w:proofErr w:type="gramStart"/>
      <w:r>
        <w:rPr>
          <w:rFonts w:hint="eastAsia"/>
          <w:color w:val="333333"/>
          <w:sz w:val="27"/>
          <w:szCs w:val="27"/>
        </w:rPr>
        <w:t>宜整则整的</w:t>
      </w:r>
      <w:proofErr w:type="gramEnd"/>
      <w:r>
        <w:rPr>
          <w:rFonts w:hint="eastAsia"/>
          <w:color w:val="333333"/>
          <w:sz w:val="27"/>
          <w:szCs w:val="27"/>
        </w:rPr>
        <w:t>原则，统筹土地综合整治空间布局、目标任务，整体推进农用地整理、建设用地整理和乡村生态保护修复。对田、水、路、林、村全域规划、整体设计、综合治理，优化农村生产、生活、生态空间布局，支持农业适度规模经营和现代农业发展，促进节约集约利用土地，保护和修复乡村生态环境。整合交通建设、农田水利、土地整治、灾害防治、国土绿化等项目建设资金，引导社会资金投入，大力支持国家乡村振兴示范县、国家乡村振兴重点帮扶县和省级乡村振兴重点帮扶县土地综合整治。农村土地综合整治节余的建设用地指标，纳入增减挂钩规范管理，优先用于乡镇范围内农村基础设施、污染治理设施、新产业新业态发展用地，可以在县域范围内调剂使用，所得净收益用于乡村发展建设。</w:t>
      </w:r>
    </w:p>
    <w:p w:rsidR="008969A6" w:rsidRDefault="008969A6" w:rsidP="008969A6">
      <w:pPr>
        <w:pStyle w:val="a3"/>
        <w:shd w:val="clear" w:color="auto" w:fill="FFFFFF"/>
        <w:spacing w:before="0" w:beforeAutospacing="0" w:after="0" w:afterAutospacing="0"/>
        <w:ind w:firstLine="480"/>
        <w:jc w:val="both"/>
        <w:rPr>
          <w:rFonts w:hint="eastAsia"/>
          <w:color w:val="333333"/>
          <w:sz w:val="27"/>
          <w:szCs w:val="27"/>
        </w:rPr>
      </w:pPr>
      <w:r>
        <w:rPr>
          <w:rFonts w:ascii="楷体" w:eastAsia="楷体" w:hAnsi="楷体" w:hint="eastAsia"/>
          <w:color w:val="333333"/>
          <w:sz w:val="27"/>
          <w:szCs w:val="27"/>
        </w:rPr>
        <w:t>开展农用地整治。</w:t>
      </w:r>
      <w:r>
        <w:rPr>
          <w:rFonts w:hint="eastAsia"/>
          <w:color w:val="333333"/>
          <w:sz w:val="27"/>
          <w:szCs w:val="27"/>
        </w:rPr>
        <w:t>统筹推进土地整理、高标准农田建设、坡耕地综合整治、耕地质量提升、撂荒耕地整治、耕地后备资源开发、退化土壤改良修复等，在确保耕地数量有增加、质量有提升、生态有改善的前提下，完善农田基础设施条件，提高耕地质量和连片度，优化耕地和永久基本农田布局。</w:t>
      </w:r>
    </w:p>
    <w:p w:rsidR="008969A6" w:rsidRDefault="008969A6" w:rsidP="008969A6">
      <w:pPr>
        <w:pStyle w:val="a3"/>
        <w:shd w:val="clear" w:color="auto" w:fill="FFFFFF"/>
        <w:spacing w:before="0" w:beforeAutospacing="0" w:after="0" w:afterAutospacing="0"/>
        <w:ind w:firstLine="480"/>
        <w:jc w:val="both"/>
        <w:rPr>
          <w:rFonts w:hint="eastAsia"/>
          <w:color w:val="333333"/>
          <w:sz w:val="27"/>
          <w:szCs w:val="27"/>
        </w:rPr>
      </w:pPr>
      <w:r>
        <w:rPr>
          <w:rFonts w:ascii="楷体" w:eastAsia="楷体" w:hAnsi="楷体" w:hint="eastAsia"/>
          <w:color w:val="333333"/>
          <w:sz w:val="27"/>
          <w:szCs w:val="27"/>
        </w:rPr>
        <w:lastRenderedPageBreak/>
        <w:t>推进低效建设用地整治。</w:t>
      </w:r>
      <w:r>
        <w:rPr>
          <w:rFonts w:hint="eastAsia"/>
          <w:color w:val="333333"/>
          <w:sz w:val="27"/>
          <w:szCs w:val="27"/>
        </w:rPr>
        <w:t>尊重农民意愿，利用城乡建设用地增减挂钩政策，稳妥有序推进农村低效建设用地整治，引导农民集中居住、产业集聚发展。利用城乡建设用地增减挂钩节余指标跨省调剂政策，支撑农村地区基础设施与公共服务设施配套建设。整合利用人口流出后腾出的各类土地，增加以耕地为主的农业生产空间。</w:t>
      </w:r>
    </w:p>
    <w:p w:rsidR="008969A6" w:rsidRDefault="008969A6" w:rsidP="008969A6">
      <w:pPr>
        <w:pStyle w:val="a3"/>
        <w:shd w:val="clear" w:color="auto" w:fill="FFFFFF"/>
        <w:spacing w:before="0" w:beforeAutospacing="0" w:after="0" w:afterAutospacing="0"/>
        <w:ind w:firstLine="480"/>
        <w:jc w:val="both"/>
        <w:rPr>
          <w:rFonts w:hint="eastAsia"/>
          <w:color w:val="333333"/>
          <w:sz w:val="27"/>
          <w:szCs w:val="27"/>
        </w:rPr>
      </w:pPr>
      <w:r>
        <w:rPr>
          <w:rFonts w:ascii="楷体" w:eastAsia="楷体" w:hAnsi="楷体" w:hint="eastAsia"/>
          <w:color w:val="333333"/>
          <w:sz w:val="27"/>
          <w:szCs w:val="27"/>
        </w:rPr>
        <w:t>支持开展生态及地质灾害避险搬迁。</w:t>
      </w:r>
      <w:r>
        <w:rPr>
          <w:rFonts w:hint="eastAsia"/>
          <w:color w:val="333333"/>
          <w:sz w:val="27"/>
          <w:szCs w:val="27"/>
        </w:rPr>
        <w:t>对地质灾害威胁区、地震灾害危险区、河湖管理范围、自然保护</w:t>
      </w:r>
      <w:proofErr w:type="gramStart"/>
      <w:r>
        <w:rPr>
          <w:rFonts w:hint="eastAsia"/>
          <w:color w:val="333333"/>
          <w:sz w:val="27"/>
          <w:szCs w:val="27"/>
        </w:rPr>
        <w:t>地核心</w:t>
      </w:r>
      <w:proofErr w:type="gramEnd"/>
      <w:r>
        <w:rPr>
          <w:rFonts w:hint="eastAsia"/>
          <w:color w:val="333333"/>
          <w:sz w:val="27"/>
          <w:szCs w:val="27"/>
        </w:rPr>
        <w:t>保护区、饮用水水源一级保护区、生态敏感区的人口，加快实施生态及地质灾害避险搬迁。对实施生态及地质灾害避险搬迁的乡镇、村，开展低效、闲置、零碎集体建设用地整理和农用地整理，以及未利用地开发，加大“空心村”废旧宅基地收缩整合力度，鼓励迁入区搬迁安置用地使用存量建设用地，或者通过县域内城乡建设用地增减挂钩落实安置用地。</w:t>
      </w:r>
    </w:p>
    <w:p w:rsidR="008969A6" w:rsidRDefault="008969A6" w:rsidP="008969A6">
      <w:pPr>
        <w:pStyle w:val="a3"/>
        <w:shd w:val="clear" w:color="auto" w:fill="FFFFFF"/>
        <w:spacing w:before="0" w:beforeAutospacing="0" w:after="0" w:afterAutospacing="0"/>
        <w:ind w:firstLine="480"/>
        <w:jc w:val="both"/>
        <w:rPr>
          <w:rFonts w:hint="eastAsia"/>
          <w:color w:val="333333"/>
          <w:sz w:val="27"/>
          <w:szCs w:val="27"/>
        </w:rPr>
      </w:pPr>
    </w:p>
    <w:p w:rsidR="008969A6" w:rsidRDefault="008969A6" w:rsidP="008969A6">
      <w:pPr>
        <w:pStyle w:val="a3"/>
        <w:shd w:val="clear" w:color="auto" w:fill="FFFFFF"/>
        <w:spacing w:before="0" w:beforeAutospacing="0" w:after="0" w:afterAutospacing="0"/>
        <w:jc w:val="center"/>
        <w:rPr>
          <w:rFonts w:hint="eastAsia"/>
          <w:color w:val="333333"/>
          <w:sz w:val="27"/>
          <w:szCs w:val="27"/>
        </w:rPr>
      </w:pPr>
      <w:r>
        <w:rPr>
          <w:rFonts w:ascii="黑体" w:eastAsia="黑体" w:hAnsi="黑体" w:hint="eastAsia"/>
          <w:color w:val="333333"/>
          <w:sz w:val="27"/>
          <w:szCs w:val="27"/>
        </w:rPr>
        <w:t>第五章</w:t>
      </w:r>
      <w:r>
        <w:rPr>
          <w:rFonts w:ascii="黑体" w:eastAsia="黑体" w:hAnsi="黑体" w:hint="eastAsia"/>
          <w:color w:val="333333"/>
          <w:sz w:val="27"/>
          <w:szCs w:val="27"/>
        </w:rPr>
        <w:t> </w:t>
      </w:r>
      <w:r>
        <w:rPr>
          <w:rFonts w:ascii="黑体" w:eastAsia="黑体" w:hAnsi="黑体" w:hint="eastAsia"/>
          <w:color w:val="333333"/>
          <w:sz w:val="27"/>
          <w:szCs w:val="27"/>
        </w:rPr>
        <w:t>筑牢生态安全屏障，促进人与自然和谐共生</w:t>
      </w:r>
    </w:p>
    <w:p w:rsidR="008969A6" w:rsidRDefault="008969A6" w:rsidP="008969A6">
      <w:pPr>
        <w:pStyle w:val="a3"/>
        <w:shd w:val="clear" w:color="auto" w:fill="FFFFFF"/>
        <w:spacing w:before="0" w:beforeAutospacing="0" w:after="0" w:afterAutospacing="0"/>
        <w:jc w:val="center"/>
        <w:rPr>
          <w:rFonts w:hint="eastAsia"/>
          <w:color w:val="333333"/>
          <w:sz w:val="27"/>
          <w:szCs w:val="27"/>
        </w:rPr>
      </w:pPr>
      <w:r>
        <w:rPr>
          <w:rFonts w:ascii="黑体" w:eastAsia="黑体" w:hAnsi="黑体" w:hint="eastAsia"/>
          <w:color w:val="333333"/>
          <w:sz w:val="27"/>
          <w:szCs w:val="27"/>
        </w:rPr>
        <w:br/>
      </w:r>
    </w:p>
    <w:p w:rsidR="008969A6" w:rsidRDefault="008969A6" w:rsidP="008969A6">
      <w:pPr>
        <w:pStyle w:val="a3"/>
        <w:shd w:val="clear" w:color="auto" w:fill="FFFFFF"/>
        <w:spacing w:before="0" w:beforeAutospacing="0" w:after="0" w:afterAutospacing="0"/>
        <w:ind w:firstLine="480"/>
        <w:jc w:val="both"/>
        <w:rPr>
          <w:rFonts w:hint="eastAsia"/>
          <w:color w:val="333333"/>
          <w:sz w:val="27"/>
          <w:szCs w:val="27"/>
        </w:rPr>
      </w:pPr>
      <w:r>
        <w:rPr>
          <w:rFonts w:hint="eastAsia"/>
          <w:color w:val="333333"/>
          <w:sz w:val="27"/>
          <w:szCs w:val="27"/>
        </w:rPr>
        <w:t>牢固树立和</w:t>
      </w:r>
      <w:proofErr w:type="gramStart"/>
      <w:r>
        <w:rPr>
          <w:rFonts w:hint="eastAsia"/>
          <w:color w:val="333333"/>
          <w:sz w:val="27"/>
          <w:szCs w:val="27"/>
        </w:rPr>
        <w:t>践行</w:t>
      </w:r>
      <w:proofErr w:type="gramEnd"/>
      <w:r>
        <w:rPr>
          <w:rFonts w:hint="eastAsia"/>
          <w:color w:val="333333"/>
          <w:sz w:val="27"/>
          <w:szCs w:val="27"/>
        </w:rPr>
        <w:t>绿水青山就是金山银山的理念和正确的生态观发展观，切实扛起筑牢国家西部生态安全屏障的重大使命，全面落实黄河流域生态保护和高质量发展战略，实施山水林田湖草沙一体化保护修复，推进生态优先、节约集约、绿色低碳发展。</w:t>
      </w:r>
    </w:p>
    <w:p w:rsidR="008969A6" w:rsidRDefault="008969A6" w:rsidP="008969A6">
      <w:pPr>
        <w:pStyle w:val="a3"/>
        <w:shd w:val="clear" w:color="auto" w:fill="FFFFFF"/>
        <w:spacing w:before="0" w:beforeAutospacing="0" w:after="0" w:afterAutospacing="0"/>
        <w:jc w:val="center"/>
        <w:rPr>
          <w:rFonts w:hint="eastAsia"/>
          <w:color w:val="333333"/>
          <w:sz w:val="27"/>
          <w:szCs w:val="27"/>
        </w:rPr>
      </w:pPr>
      <w:r>
        <w:rPr>
          <w:rFonts w:ascii="楷体" w:eastAsia="楷体" w:hAnsi="楷体" w:hint="eastAsia"/>
          <w:color w:val="333333"/>
          <w:sz w:val="27"/>
          <w:szCs w:val="27"/>
        </w:rPr>
        <w:t>第一节</w:t>
      </w:r>
      <w:r>
        <w:rPr>
          <w:rFonts w:ascii="楷体" w:eastAsia="楷体" w:hAnsi="楷体" w:hint="eastAsia"/>
          <w:color w:val="333333"/>
          <w:sz w:val="27"/>
          <w:szCs w:val="27"/>
        </w:rPr>
        <w:t> </w:t>
      </w:r>
      <w:r>
        <w:rPr>
          <w:rFonts w:ascii="楷体" w:eastAsia="楷体" w:hAnsi="楷体" w:hint="eastAsia"/>
          <w:color w:val="333333"/>
          <w:sz w:val="27"/>
          <w:szCs w:val="27"/>
        </w:rPr>
        <w:t>建立以国家公园为主体的自然保护地体系</w:t>
      </w:r>
    </w:p>
    <w:p w:rsidR="008969A6" w:rsidRDefault="008969A6" w:rsidP="008969A6">
      <w:pPr>
        <w:pStyle w:val="a3"/>
        <w:shd w:val="clear" w:color="auto" w:fill="FFFFFF"/>
        <w:spacing w:before="0" w:beforeAutospacing="0" w:after="0" w:afterAutospacing="0"/>
        <w:ind w:firstLine="480"/>
        <w:jc w:val="both"/>
        <w:rPr>
          <w:rFonts w:hint="eastAsia"/>
          <w:color w:val="333333"/>
          <w:sz w:val="27"/>
          <w:szCs w:val="27"/>
        </w:rPr>
      </w:pPr>
      <w:r>
        <w:rPr>
          <w:rFonts w:ascii="楷体" w:eastAsia="楷体" w:hAnsi="楷体" w:hint="eastAsia"/>
          <w:color w:val="333333"/>
          <w:sz w:val="27"/>
          <w:szCs w:val="27"/>
        </w:rPr>
        <w:lastRenderedPageBreak/>
        <w:t>构建自然保护地体系。</w:t>
      </w:r>
      <w:r>
        <w:rPr>
          <w:rFonts w:hint="eastAsia"/>
          <w:color w:val="333333"/>
          <w:sz w:val="27"/>
          <w:szCs w:val="27"/>
        </w:rPr>
        <w:t>建立分类科学、布局合理、保护有力、管理有效的自然保护地体系，确保重要自然生态系统、自然遗迹、自然景观和生物多样性得到系统性保护，提升生态产品供给能力，维护国家生态安全，为建设美丽甘肃提供重要生态支撑。</w:t>
      </w:r>
    </w:p>
    <w:p w:rsidR="008969A6" w:rsidRDefault="008969A6" w:rsidP="008969A6">
      <w:pPr>
        <w:pStyle w:val="a3"/>
        <w:shd w:val="clear" w:color="auto" w:fill="FFFFFF"/>
        <w:spacing w:before="0" w:beforeAutospacing="0" w:after="0" w:afterAutospacing="0"/>
        <w:ind w:firstLine="480"/>
        <w:jc w:val="both"/>
        <w:rPr>
          <w:rFonts w:hint="eastAsia"/>
          <w:color w:val="333333"/>
          <w:sz w:val="27"/>
          <w:szCs w:val="27"/>
        </w:rPr>
      </w:pPr>
      <w:r>
        <w:rPr>
          <w:rFonts w:hint="eastAsia"/>
          <w:color w:val="333333"/>
          <w:sz w:val="27"/>
          <w:szCs w:val="27"/>
        </w:rPr>
        <w:t>全面建成以国家公园为主体、以自然保护区为基础、以各类自然公园为补充的自然保护地体系，实行分类分级分区管控。甘肃省整合优化布局2个国家公园、49个自然保护区、112个自然公园。自然保护地总面积约为991.99万公顷（14879.85万亩）。</w:t>
      </w:r>
    </w:p>
    <w:p w:rsidR="008969A6" w:rsidRDefault="008969A6" w:rsidP="008969A6">
      <w:pPr>
        <w:pStyle w:val="a3"/>
        <w:shd w:val="clear" w:color="auto" w:fill="FFFFFF"/>
        <w:spacing w:before="0" w:beforeAutospacing="0" w:after="0" w:afterAutospacing="0"/>
        <w:ind w:firstLine="480"/>
        <w:jc w:val="both"/>
        <w:rPr>
          <w:rFonts w:hint="eastAsia"/>
          <w:color w:val="333333"/>
          <w:sz w:val="27"/>
          <w:szCs w:val="27"/>
        </w:rPr>
      </w:pPr>
      <w:r>
        <w:rPr>
          <w:rFonts w:ascii="楷体" w:eastAsia="楷体" w:hAnsi="楷体" w:hint="eastAsia"/>
          <w:color w:val="333333"/>
          <w:sz w:val="27"/>
          <w:szCs w:val="27"/>
        </w:rPr>
        <w:t>建立国家公园。</w:t>
      </w:r>
      <w:r>
        <w:rPr>
          <w:rFonts w:hint="eastAsia"/>
          <w:color w:val="333333"/>
          <w:sz w:val="27"/>
          <w:szCs w:val="27"/>
        </w:rPr>
        <w:t>高质量建设大熊猫国家公园，促进大熊猫野生种群稳定增长、健康繁衍，系统生物多样性显著增强。支持祁连山国家公园建设成为生态文明体制改革的先行区、水源涵养和生物多样性保护的示范区、生态系统修复的样板区。推进若尔盖国家公园设立，强化黄河上游重要补水区和水源涵养区建设，打造高海拔地带重要的湿地生态系统和珍稀物种重要栖息地。推进六盘山国家公园设立，建设黄土高原重要水源地，暖温带森林、草原生态系统和珍稀物种重要栖息地。</w:t>
      </w:r>
    </w:p>
    <w:p w:rsidR="008969A6" w:rsidRDefault="008969A6" w:rsidP="008969A6">
      <w:pPr>
        <w:pStyle w:val="a3"/>
        <w:shd w:val="clear" w:color="auto" w:fill="FFFFFF"/>
        <w:spacing w:before="0" w:beforeAutospacing="0" w:after="0" w:afterAutospacing="0"/>
        <w:ind w:firstLine="480"/>
        <w:jc w:val="both"/>
        <w:rPr>
          <w:rFonts w:hint="eastAsia"/>
          <w:color w:val="333333"/>
          <w:sz w:val="27"/>
          <w:szCs w:val="27"/>
        </w:rPr>
      </w:pPr>
      <w:r>
        <w:rPr>
          <w:rFonts w:ascii="楷体" w:eastAsia="楷体" w:hAnsi="楷体" w:hint="eastAsia"/>
          <w:color w:val="333333"/>
          <w:sz w:val="27"/>
          <w:szCs w:val="27"/>
        </w:rPr>
        <w:t>完善自然保护区布局。</w:t>
      </w:r>
      <w:r>
        <w:rPr>
          <w:rFonts w:hint="eastAsia"/>
          <w:color w:val="333333"/>
          <w:sz w:val="27"/>
          <w:szCs w:val="27"/>
        </w:rPr>
        <w:t>将具有典型自然生态系统、珍稀濒危野生动植物集中区、有特殊意义的自然遗迹区域划入自然保护区。优化现有自然保护区边界，将周边生态保护价值高、生物多样性丰富的区域纳入自然保护区，加强自然生态系统原真性、完整性保护。</w:t>
      </w:r>
    </w:p>
    <w:p w:rsidR="008969A6" w:rsidRDefault="008969A6" w:rsidP="008969A6">
      <w:pPr>
        <w:pStyle w:val="a3"/>
        <w:shd w:val="clear" w:color="auto" w:fill="FFFFFF"/>
        <w:spacing w:before="0" w:beforeAutospacing="0" w:after="0" w:afterAutospacing="0"/>
        <w:ind w:firstLine="480"/>
        <w:jc w:val="both"/>
        <w:rPr>
          <w:rFonts w:hint="eastAsia"/>
          <w:color w:val="333333"/>
          <w:sz w:val="27"/>
          <w:szCs w:val="27"/>
        </w:rPr>
      </w:pPr>
      <w:r>
        <w:rPr>
          <w:rFonts w:ascii="楷体" w:eastAsia="楷体" w:hAnsi="楷体" w:hint="eastAsia"/>
          <w:color w:val="333333"/>
          <w:sz w:val="27"/>
          <w:szCs w:val="27"/>
        </w:rPr>
        <w:t>优化自然公园布局。</w:t>
      </w:r>
      <w:r>
        <w:rPr>
          <w:rFonts w:hint="eastAsia"/>
          <w:color w:val="333333"/>
          <w:sz w:val="27"/>
          <w:szCs w:val="27"/>
        </w:rPr>
        <w:t>按照自然属性、生态价值、管理目标，将具有生态、观赏、文化和科学价值的森林、草原、湿地、沙漠、地质、风景</w:t>
      </w:r>
      <w:r>
        <w:rPr>
          <w:rFonts w:hint="eastAsia"/>
          <w:color w:val="333333"/>
          <w:sz w:val="27"/>
          <w:szCs w:val="27"/>
        </w:rPr>
        <w:lastRenderedPageBreak/>
        <w:t>名胜区等自然生态系统、自然遗迹和自然景观区域划入自然公园，优化管控范围，促进形成多样化的自然保护地体系。</w:t>
      </w:r>
    </w:p>
    <w:p w:rsidR="008969A6" w:rsidRDefault="008969A6" w:rsidP="008969A6">
      <w:pPr>
        <w:pStyle w:val="a3"/>
        <w:shd w:val="clear" w:color="auto" w:fill="FFFFFF"/>
        <w:spacing w:before="0" w:beforeAutospacing="0" w:after="0" w:afterAutospacing="0"/>
        <w:jc w:val="center"/>
        <w:rPr>
          <w:rFonts w:hint="eastAsia"/>
          <w:color w:val="333333"/>
          <w:sz w:val="27"/>
          <w:szCs w:val="27"/>
        </w:rPr>
      </w:pPr>
      <w:r>
        <w:rPr>
          <w:rFonts w:ascii="楷体" w:eastAsia="楷体" w:hAnsi="楷体" w:hint="eastAsia"/>
          <w:color w:val="333333"/>
          <w:sz w:val="27"/>
          <w:szCs w:val="27"/>
        </w:rPr>
        <w:t>第二节</w:t>
      </w:r>
      <w:r>
        <w:rPr>
          <w:rFonts w:ascii="楷体" w:eastAsia="楷体" w:hAnsi="楷体" w:hint="eastAsia"/>
          <w:color w:val="333333"/>
          <w:sz w:val="27"/>
          <w:szCs w:val="27"/>
        </w:rPr>
        <w:t> </w:t>
      </w:r>
      <w:r>
        <w:rPr>
          <w:rFonts w:ascii="楷体" w:eastAsia="楷体" w:hAnsi="楷体" w:hint="eastAsia"/>
          <w:color w:val="333333"/>
          <w:sz w:val="27"/>
          <w:szCs w:val="27"/>
        </w:rPr>
        <w:t>建设生物多样性保护网络</w:t>
      </w:r>
    </w:p>
    <w:p w:rsidR="008969A6" w:rsidRDefault="008969A6" w:rsidP="008969A6">
      <w:pPr>
        <w:pStyle w:val="a3"/>
        <w:shd w:val="clear" w:color="auto" w:fill="FFFFFF"/>
        <w:spacing w:before="0" w:beforeAutospacing="0" w:after="0" w:afterAutospacing="0"/>
        <w:ind w:firstLine="480"/>
        <w:jc w:val="both"/>
        <w:rPr>
          <w:rFonts w:hint="eastAsia"/>
          <w:color w:val="333333"/>
          <w:sz w:val="27"/>
          <w:szCs w:val="27"/>
        </w:rPr>
      </w:pPr>
      <w:r>
        <w:rPr>
          <w:rFonts w:ascii="楷体" w:eastAsia="楷体" w:hAnsi="楷体" w:hint="eastAsia"/>
          <w:color w:val="333333"/>
          <w:sz w:val="27"/>
          <w:szCs w:val="27"/>
        </w:rPr>
        <w:t>严格管控生物多样性保护优先区域。</w:t>
      </w:r>
      <w:r>
        <w:rPr>
          <w:rFonts w:hint="eastAsia"/>
          <w:color w:val="333333"/>
          <w:sz w:val="27"/>
          <w:szCs w:val="27"/>
        </w:rPr>
        <w:t>全面实施祁连山、秦岭、羌塘—三江源、库姆塔格、六盘山—子午岭、岷山—横断山北段、西鄂尔多斯—贺兰山—阴山等生物多样性保护优先区域保护。开展生物多样性调查、观测和评估。到2035年，典型生态系统、国家重点保护野生动植物种及其栖息地得到全面保护。</w:t>
      </w:r>
    </w:p>
    <w:p w:rsidR="008969A6" w:rsidRDefault="008969A6" w:rsidP="008969A6">
      <w:pPr>
        <w:pStyle w:val="a3"/>
        <w:shd w:val="clear" w:color="auto" w:fill="FFFFFF"/>
        <w:spacing w:before="0" w:beforeAutospacing="0" w:after="0" w:afterAutospacing="0"/>
        <w:ind w:firstLine="480"/>
        <w:jc w:val="both"/>
        <w:rPr>
          <w:rFonts w:hint="eastAsia"/>
          <w:color w:val="333333"/>
          <w:sz w:val="27"/>
          <w:szCs w:val="27"/>
        </w:rPr>
      </w:pPr>
      <w:r>
        <w:rPr>
          <w:rFonts w:ascii="楷体" w:eastAsia="楷体" w:hAnsi="楷体" w:hint="eastAsia"/>
          <w:color w:val="333333"/>
          <w:sz w:val="27"/>
          <w:szCs w:val="27"/>
        </w:rPr>
        <w:t>保护珍稀野生动物生态廊道和候鸟迁飞路线。</w:t>
      </w:r>
      <w:r>
        <w:rPr>
          <w:rFonts w:hint="eastAsia"/>
          <w:color w:val="333333"/>
          <w:sz w:val="27"/>
          <w:szCs w:val="27"/>
        </w:rPr>
        <w:t>在祁连山、秦巴山等区域，优先保护雪豹、野牦牛、藏野驴、白唇鹿、岩羊、大熊猫、金丝猴等珍稀濒危陆生动物的生态廊道。实施甘肃</w:t>
      </w:r>
      <w:proofErr w:type="gramStart"/>
      <w:r>
        <w:rPr>
          <w:rFonts w:hint="eastAsia"/>
          <w:color w:val="333333"/>
          <w:sz w:val="27"/>
          <w:szCs w:val="27"/>
        </w:rPr>
        <w:t>鼹</w:t>
      </w:r>
      <w:proofErr w:type="gramEnd"/>
      <w:r>
        <w:rPr>
          <w:rFonts w:hint="eastAsia"/>
          <w:color w:val="333333"/>
          <w:sz w:val="27"/>
          <w:szCs w:val="27"/>
        </w:rPr>
        <w:t>、灰冠</w:t>
      </w:r>
      <w:proofErr w:type="gramStart"/>
      <w:r>
        <w:rPr>
          <w:rFonts w:hint="eastAsia"/>
          <w:color w:val="333333"/>
          <w:sz w:val="27"/>
          <w:szCs w:val="27"/>
        </w:rPr>
        <w:t>鸦</w:t>
      </w:r>
      <w:proofErr w:type="gramEnd"/>
      <w:r>
        <w:rPr>
          <w:rFonts w:hint="eastAsia"/>
          <w:color w:val="333333"/>
          <w:sz w:val="27"/>
          <w:szCs w:val="27"/>
        </w:rPr>
        <w:t>雀</w:t>
      </w:r>
      <w:proofErr w:type="gramStart"/>
      <w:r>
        <w:rPr>
          <w:rFonts w:hint="eastAsia"/>
          <w:color w:val="333333"/>
          <w:sz w:val="27"/>
          <w:szCs w:val="27"/>
        </w:rPr>
        <w:t>等狭域分布</w:t>
      </w:r>
      <w:proofErr w:type="gramEnd"/>
      <w:r>
        <w:rPr>
          <w:rFonts w:hint="eastAsia"/>
          <w:color w:val="333333"/>
          <w:sz w:val="27"/>
          <w:szCs w:val="27"/>
        </w:rPr>
        <w:t>稀有小物种的保护。加强对甘肃省候鸟迁徙停歇地、迁徙集群活动区域、迁徙越冬地、重要繁殖地的监测保护。风力发电等设施布局应避让重要栖息地和迁飞节点。</w:t>
      </w:r>
    </w:p>
    <w:p w:rsidR="008969A6" w:rsidRDefault="008969A6" w:rsidP="008969A6">
      <w:pPr>
        <w:pStyle w:val="a3"/>
        <w:shd w:val="clear" w:color="auto" w:fill="FFFFFF"/>
        <w:spacing w:before="0" w:beforeAutospacing="0" w:after="0" w:afterAutospacing="0"/>
        <w:jc w:val="center"/>
        <w:rPr>
          <w:rFonts w:hint="eastAsia"/>
          <w:color w:val="333333"/>
          <w:sz w:val="27"/>
          <w:szCs w:val="27"/>
        </w:rPr>
      </w:pPr>
      <w:r>
        <w:rPr>
          <w:noProof/>
          <w:color w:val="333333"/>
          <w:sz w:val="18"/>
          <w:szCs w:val="18"/>
        </w:rPr>
        <w:lastRenderedPageBreak/>
        <w:drawing>
          <wp:inline distT="0" distB="0" distL="0" distR="0" wp14:anchorId="5A08CE50" wp14:editId="1EDFAEC7">
            <wp:extent cx="11228705" cy="4045585"/>
            <wp:effectExtent l="0" t="0" r="0" b="0"/>
            <wp:docPr id="14" name="图片 14" descr="https://www.gansu.gov.cn/gsszf/c100054/202403/173880691/images/f6443dc501dc4a768a78c673f857a7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gansu.gov.cn/gsszf/c100054/202403/173880691/images/f6443dc501dc4a768a78c673f857a745.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228705" cy="4045585"/>
                    </a:xfrm>
                    <a:prstGeom prst="rect">
                      <a:avLst/>
                    </a:prstGeom>
                    <a:noFill/>
                    <a:ln>
                      <a:noFill/>
                    </a:ln>
                  </pic:spPr>
                </pic:pic>
              </a:graphicData>
            </a:graphic>
          </wp:inline>
        </w:drawing>
      </w:r>
      <w:r>
        <w:rPr>
          <w:rFonts w:hint="eastAsia"/>
          <w:color w:val="333333"/>
          <w:sz w:val="18"/>
          <w:szCs w:val="18"/>
        </w:rPr>
        <w:br/>
      </w:r>
    </w:p>
    <w:p w:rsidR="008969A6" w:rsidRDefault="008969A6" w:rsidP="008969A6">
      <w:pPr>
        <w:pStyle w:val="a3"/>
        <w:shd w:val="clear" w:color="auto" w:fill="FFFFFF"/>
        <w:spacing w:before="0" w:beforeAutospacing="0" w:after="0" w:afterAutospacing="0"/>
        <w:ind w:firstLine="480"/>
        <w:jc w:val="both"/>
        <w:rPr>
          <w:rFonts w:hint="eastAsia"/>
          <w:color w:val="333333"/>
          <w:sz w:val="27"/>
          <w:szCs w:val="27"/>
        </w:rPr>
      </w:pPr>
      <w:r>
        <w:rPr>
          <w:rFonts w:ascii="楷体" w:eastAsia="楷体" w:hAnsi="楷体" w:hint="eastAsia"/>
          <w:color w:val="333333"/>
          <w:sz w:val="27"/>
          <w:szCs w:val="27"/>
        </w:rPr>
        <w:t>完善物种迁地保护和基因保存体系布局。</w:t>
      </w:r>
      <w:r>
        <w:rPr>
          <w:rFonts w:hint="eastAsia"/>
          <w:color w:val="333333"/>
          <w:sz w:val="27"/>
          <w:szCs w:val="27"/>
        </w:rPr>
        <w:t>按照就地保护与迁地保护相结合的原则，综合考虑甘肃省气候类型、典型植被分布特点、生物多样性热点区等因素，构建布局合理、功能互补的植物园体系，进一步</w:t>
      </w:r>
      <w:proofErr w:type="gramStart"/>
      <w:r>
        <w:rPr>
          <w:rFonts w:hint="eastAsia"/>
          <w:color w:val="333333"/>
          <w:sz w:val="27"/>
          <w:szCs w:val="27"/>
        </w:rPr>
        <w:t>强化极</w:t>
      </w:r>
      <w:proofErr w:type="gramEnd"/>
      <w:r>
        <w:rPr>
          <w:rFonts w:hint="eastAsia"/>
          <w:color w:val="333333"/>
          <w:sz w:val="27"/>
          <w:szCs w:val="27"/>
        </w:rPr>
        <w:t>小种群植物保护。保护古树名</w:t>
      </w:r>
      <w:proofErr w:type="gramStart"/>
      <w:r>
        <w:rPr>
          <w:rFonts w:hint="eastAsia"/>
          <w:color w:val="333333"/>
          <w:sz w:val="27"/>
          <w:szCs w:val="27"/>
        </w:rPr>
        <w:t>木及其</w:t>
      </w:r>
      <w:proofErr w:type="gramEnd"/>
      <w:r>
        <w:rPr>
          <w:rFonts w:hint="eastAsia"/>
          <w:color w:val="333333"/>
          <w:sz w:val="27"/>
          <w:szCs w:val="27"/>
        </w:rPr>
        <w:t>自然环境，鼓励培育珍稀树种，优化甘肃省野生动物救护繁育基地。</w:t>
      </w:r>
    </w:p>
    <w:p w:rsidR="008969A6" w:rsidRDefault="008969A6" w:rsidP="008969A6">
      <w:pPr>
        <w:pStyle w:val="a3"/>
        <w:shd w:val="clear" w:color="auto" w:fill="FFFFFF"/>
        <w:spacing w:before="0" w:beforeAutospacing="0" w:after="0" w:afterAutospacing="0"/>
        <w:ind w:firstLine="480"/>
        <w:jc w:val="both"/>
        <w:rPr>
          <w:rFonts w:hint="eastAsia"/>
          <w:color w:val="333333"/>
          <w:sz w:val="27"/>
          <w:szCs w:val="27"/>
        </w:rPr>
      </w:pPr>
      <w:r>
        <w:rPr>
          <w:rFonts w:ascii="楷体" w:eastAsia="楷体" w:hAnsi="楷体" w:hint="eastAsia"/>
          <w:color w:val="333333"/>
          <w:sz w:val="27"/>
          <w:szCs w:val="27"/>
        </w:rPr>
        <w:t>推动秦岭野生动植物基因库、药用植物种质资源库建设。</w:t>
      </w:r>
      <w:r>
        <w:rPr>
          <w:rFonts w:hint="eastAsia"/>
          <w:color w:val="333333"/>
          <w:sz w:val="27"/>
          <w:szCs w:val="27"/>
        </w:rPr>
        <w:t>加强林业、农业等优质种质资源的收集，推动张掖国家级玉米制种基地建设，不断提升良种供应保障能力。积极支持畜禽核心育种场、种公畜站和</w:t>
      </w:r>
      <w:proofErr w:type="gramStart"/>
      <w:r>
        <w:rPr>
          <w:rFonts w:hint="eastAsia"/>
          <w:color w:val="333333"/>
          <w:sz w:val="27"/>
          <w:szCs w:val="27"/>
        </w:rPr>
        <w:t>扩繁</w:t>
      </w:r>
      <w:proofErr w:type="gramEnd"/>
      <w:r>
        <w:rPr>
          <w:rFonts w:hint="eastAsia"/>
          <w:color w:val="333333"/>
          <w:sz w:val="27"/>
          <w:szCs w:val="27"/>
        </w:rPr>
        <w:t>基地建设。加强外来物种监测预警，防止外来物种入侵甘肃省生物多样性关键地区。</w:t>
      </w:r>
    </w:p>
    <w:p w:rsidR="008969A6" w:rsidRDefault="008969A6" w:rsidP="008969A6">
      <w:pPr>
        <w:pStyle w:val="a3"/>
        <w:shd w:val="clear" w:color="auto" w:fill="FFFFFF"/>
        <w:spacing w:before="0" w:beforeAutospacing="0" w:after="0" w:afterAutospacing="0"/>
        <w:jc w:val="center"/>
        <w:rPr>
          <w:rFonts w:hint="eastAsia"/>
          <w:color w:val="333333"/>
          <w:sz w:val="27"/>
          <w:szCs w:val="27"/>
        </w:rPr>
      </w:pPr>
      <w:r>
        <w:rPr>
          <w:rFonts w:ascii="楷体" w:eastAsia="楷体" w:hAnsi="楷体" w:hint="eastAsia"/>
          <w:color w:val="333333"/>
          <w:sz w:val="27"/>
          <w:szCs w:val="27"/>
        </w:rPr>
        <w:lastRenderedPageBreak/>
        <w:t>第三节</w:t>
      </w:r>
      <w:r>
        <w:rPr>
          <w:rFonts w:ascii="楷体" w:eastAsia="楷体" w:hAnsi="楷体" w:hint="eastAsia"/>
          <w:color w:val="333333"/>
          <w:sz w:val="27"/>
          <w:szCs w:val="27"/>
        </w:rPr>
        <w:t> </w:t>
      </w:r>
      <w:r>
        <w:rPr>
          <w:rFonts w:ascii="楷体" w:eastAsia="楷体" w:hAnsi="楷体" w:hint="eastAsia"/>
          <w:color w:val="333333"/>
          <w:sz w:val="27"/>
          <w:szCs w:val="27"/>
        </w:rPr>
        <w:t>增强水资源刚性约束和战略储备</w:t>
      </w:r>
    </w:p>
    <w:p w:rsidR="008969A6" w:rsidRDefault="008969A6" w:rsidP="008969A6">
      <w:pPr>
        <w:pStyle w:val="a3"/>
        <w:shd w:val="clear" w:color="auto" w:fill="FFFFFF"/>
        <w:spacing w:before="0" w:beforeAutospacing="0" w:after="0" w:afterAutospacing="0"/>
        <w:ind w:firstLine="480"/>
        <w:jc w:val="both"/>
        <w:rPr>
          <w:rFonts w:hint="eastAsia"/>
          <w:color w:val="333333"/>
          <w:sz w:val="27"/>
          <w:szCs w:val="27"/>
        </w:rPr>
      </w:pPr>
      <w:r>
        <w:rPr>
          <w:rFonts w:ascii="楷体" w:eastAsia="楷体" w:hAnsi="楷体" w:hint="eastAsia"/>
          <w:color w:val="333333"/>
          <w:sz w:val="27"/>
          <w:szCs w:val="27"/>
        </w:rPr>
        <w:t>“四水四定”强化水资源刚性约束。</w:t>
      </w:r>
      <w:r>
        <w:rPr>
          <w:rFonts w:hint="eastAsia"/>
          <w:color w:val="333333"/>
          <w:sz w:val="27"/>
          <w:szCs w:val="27"/>
        </w:rPr>
        <w:t>坚持以水定城、以水定地、以水定人、以水定产，综合考虑水资源、水生态、水环境，合理确定人口、耕地、城镇规模和产业布局，促进人口经济与水资源承载能力相匹配。加强水资源承载能力分区管控，严格控制超载地区人口和高耗水产业规模，加快推进黄河流域地表水超载治理。严格实行水资源消耗总量和强度双控，实施节水行动。坚持生态优先，统筹地表水、地下水资源禀赋和水资源循环转化、供</w:t>
      </w:r>
      <w:proofErr w:type="gramStart"/>
      <w:r>
        <w:rPr>
          <w:rFonts w:hint="eastAsia"/>
          <w:color w:val="333333"/>
          <w:sz w:val="27"/>
          <w:szCs w:val="27"/>
        </w:rPr>
        <w:t>用耗排关系</w:t>
      </w:r>
      <w:proofErr w:type="gramEnd"/>
      <w:r>
        <w:rPr>
          <w:rFonts w:hint="eastAsia"/>
          <w:color w:val="333333"/>
          <w:sz w:val="27"/>
          <w:szCs w:val="27"/>
        </w:rPr>
        <w:t>，协调生活生产生态用水，优化供用水结构，控制水资源开发强度，促进水资源供需平衡。</w:t>
      </w:r>
    </w:p>
    <w:p w:rsidR="008969A6" w:rsidRDefault="008969A6" w:rsidP="008969A6">
      <w:pPr>
        <w:pStyle w:val="a3"/>
        <w:shd w:val="clear" w:color="auto" w:fill="FFFFFF"/>
        <w:spacing w:before="0" w:beforeAutospacing="0" w:after="0" w:afterAutospacing="0"/>
        <w:ind w:firstLine="480"/>
        <w:jc w:val="both"/>
        <w:rPr>
          <w:rFonts w:hint="eastAsia"/>
          <w:color w:val="333333"/>
          <w:sz w:val="27"/>
          <w:szCs w:val="27"/>
        </w:rPr>
      </w:pPr>
      <w:r>
        <w:rPr>
          <w:rFonts w:ascii="楷体" w:eastAsia="楷体" w:hAnsi="楷体" w:hint="eastAsia"/>
          <w:color w:val="333333"/>
          <w:sz w:val="27"/>
          <w:szCs w:val="27"/>
        </w:rPr>
        <w:t>明确水资源保护利用目标。</w:t>
      </w:r>
      <w:r>
        <w:rPr>
          <w:rFonts w:hint="eastAsia"/>
          <w:color w:val="333333"/>
          <w:sz w:val="27"/>
          <w:szCs w:val="27"/>
        </w:rPr>
        <w:t>到2035年，节水型社会全面建成，水资源利用效率和效益达到国内同类地区先进水平，区域性水资源超载状况全面缓解；“多源互济、互联互通、统筹调配”水资源配置格局和“西控、南保、东调、中优”水安全保障体系基本形成；山川秀美、河湖健康、人水和谐的水生态保护格局基本形成；现代水治理体系基本建立。2035年甘肃省用水总量控制在国家下达指标以内。</w:t>
      </w:r>
    </w:p>
    <w:p w:rsidR="008969A6" w:rsidRDefault="008969A6" w:rsidP="008969A6">
      <w:pPr>
        <w:pStyle w:val="a3"/>
        <w:shd w:val="clear" w:color="auto" w:fill="FFFFFF"/>
        <w:spacing w:before="0" w:beforeAutospacing="0" w:after="0" w:afterAutospacing="0"/>
        <w:ind w:firstLine="480"/>
        <w:jc w:val="both"/>
        <w:rPr>
          <w:rFonts w:hint="eastAsia"/>
          <w:color w:val="333333"/>
          <w:sz w:val="27"/>
          <w:szCs w:val="27"/>
        </w:rPr>
      </w:pPr>
      <w:r>
        <w:rPr>
          <w:rFonts w:ascii="楷体" w:eastAsia="楷体" w:hAnsi="楷体" w:hint="eastAsia"/>
          <w:color w:val="333333"/>
          <w:sz w:val="27"/>
          <w:szCs w:val="27"/>
        </w:rPr>
        <w:t>优化水资源空间配置。</w:t>
      </w:r>
      <w:r>
        <w:rPr>
          <w:rFonts w:hint="eastAsia"/>
          <w:color w:val="333333"/>
          <w:sz w:val="27"/>
          <w:szCs w:val="27"/>
        </w:rPr>
        <w:t>遵循“补短板、保生态、促发展”的总体思路，在河西灌溉农业区严格控制农业灌溉用水，统筹配置生态、生产用水需求；以中东部为重点，用好</w:t>
      </w:r>
      <w:proofErr w:type="gramStart"/>
      <w:r>
        <w:rPr>
          <w:rFonts w:hint="eastAsia"/>
          <w:color w:val="333333"/>
          <w:sz w:val="27"/>
          <w:szCs w:val="27"/>
        </w:rPr>
        <w:t>重大引调水工</w:t>
      </w:r>
      <w:proofErr w:type="gramEnd"/>
      <w:r>
        <w:rPr>
          <w:rFonts w:hint="eastAsia"/>
          <w:color w:val="333333"/>
          <w:sz w:val="27"/>
          <w:szCs w:val="27"/>
        </w:rPr>
        <w:t>程，保障经济社会发展；加强地表水地下水资源联合调蓄，提高对能源基地、先进制造业基地、现代特色农业区等水资源保障能力，支撑丝绸之路经济带发展。</w:t>
      </w:r>
    </w:p>
    <w:p w:rsidR="008969A6" w:rsidRDefault="008969A6" w:rsidP="008969A6">
      <w:pPr>
        <w:pStyle w:val="a3"/>
        <w:shd w:val="clear" w:color="auto" w:fill="FFFFFF"/>
        <w:spacing w:before="0" w:beforeAutospacing="0" w:after="0" w:afterAutospacing="0"/>
        <w:ind w:firstLine="480"/>
        <w:jc w:val="both"/>
        <w:rPr>
          <w:rFonts w:hint="eastAsia"/>
          <w:color w:val="333333"/>
          <w:sz w:val="27"/>
          <w:szCs w:val="27"/>
        </w:rPr>
      </w:pPr>
      <w:r>
        <w:rPr>
          <w:rFonts w:ascii="楷体" w:eastAsia="楷体" w:hAnsi="楷体" w:hint="eastAsia"/>
          <w:color w:val="333333"/>
          <w:sz w:val="27"/>
          <w:szCs w:val="27"/>
        </w:rPr>
        <w:t>推动形成节水的生产方式。</w:t>
      </w:r>
      <w:r>
        <w:rPr>
          <w:rFonts w:hint="eastAsia"/>
          <w:color w:val="333333"/>
          <w:sz w:val="27"/>
          <w:szCs w:val="27"/>
        </w:rPr>
        <w:t>实施重点灌区现代化改造，按照合理布局、突出重点、分类指导、梯次推进的总体要求，在水资源紧缺、基础</w:t>
      </w:r>
      <w:r>
        <w:rPr>
          <w:rFonts w:hint="eastAsia"/>
          <w:color w:val="333333"/>
          <w:sz w:val="27"/>
          <w:szCs w:val="27"/>
        </w:rPr>
        <w:lastRenderedPageBreak/>
        <w:t>条件较好的大通河、疏勒河、讨赖河、红崖山和黄河干流提灌群等大型和重点中型灌区建设现代化灌区。大力发展高效节水灌溉，围绕打造现代</w:t>
      </w:r>
      <w:proofErr w:type="gramStart"/>
      <w:r>
        <w:rPr>
          <w:rFonts w:hint="eastAsia"/>
          <w:color w:val="333333"/>
          <w:sz w:val="27"/>
          <w:szCs w:val="27"/>
        </w:rPr>
        <w:t>寒旱特色</w:t>
      </w:r>
      <w:proofErr w:type="gramEnd"/>
      <w:r>
        <w:rPr>
          <w:rFonts w:hint="eastAsia"/>
          <w:color w:val="333333"/>
          <w:sz w:val="27"/>
          <w:szCs w:val="27"/>
        </w:rPr>
        <w:t>农业高地，大力推广</w:t>
      </w:r>
      <w:proofErr w:type="gramStart"/>
      <w:r>
        <w:rPr>
          <w:rFonts w:hint="eastAsia"/>
          <w:color w:val="333333"/>
          <w:sz w:val="27"/>
          <w:szCs w:val="27"/>
        </w:rPr>
        <w:t>全膜双</w:t>
      </w:r>
      <w:proofErr w:type="gramEnd"/>
      <w:r>
        <w:rPr>
          <w:rFonts w:hint="eastAsia"/>
          <w:color w:val="333333"/>
          <w:sz w:val="27"/>
          <w:szCs w:val="27"/>
        </w:rPr>
        <w:t>垄沟播、</w:t>
      </w:r>
      <w:proofErr w:type="gramStart"/>
      <w:r>
        <w:rPr>
          <w:rFonts w:hint="eastAsia"/>
          <w:color w:val="333333"/>
          <w:sz w:val="27"/>
          <w:szCs w:val="27"/>
        </w:rPr>
        <w:t>垄膜沟灌</w:t>
      </w:r>
      <w:proofErr w:type="gramEnd"/>
      <w:r>
        <w:rPr>
          <w:rFonts w:hint="eastAsia"/>
          <w:color w:val="333333"/>
          <w:sz w:val="27"/>
          <w:szCs w:val="27"/>
        </w:rPr>
        <w:t>、垄作沟灌、集雨补灌、滴灌、喷灌、管灌、膜下滴灌水肥一体化和深松耕等农艺节水技术，实施河西走廊及沿黄灌区高效节水示范区提升工程、中部引</w:t>
      </w:r>
      <w:proofErr w:type="gramStart"/>
      <w:r>
        <w:rPr>
          <w:rFonts w:hint="eastAsia"/>
          <w:color w:val="333333"/>
          <w:sz w:val="27"/>
          <w:szCs w:val="27"/>
        </w:rPr>
        <w:t>洮</w:t>
      </w:r>
      <w:proofErr w:type="gramEnd"/>
      <w:r>
        <w:rPr>
          <w:rFonts w:hint="eastAsia"/>
          <w:color w:val="333333"/>
          <w:sz w:val="27"/>
          <w:szCs w:val="27"/>
        </w:rPr>
        <w:t>灌区引水上山示范工程、陇南油橄榄基地高效节水工程、陇东百万亩林果基地高效节水工程，推进现代高效节水农业建设；推行水循环梯级利用，推进高耗水企业向产业园区集中，在石油、化工、钢铁等领域大力推进工业节水改造，</w:t>
      </w:r>
      <w:proofErr w:type="gramStart"/>
      <w:r>
        <w:rPr>
          <w:rFonts w:hint="eastAsia"/>
          <w:color w:val="333333"/>
          <w:sz w:val="27"/>
          <w:szCs w:val="27"/>
        </w:rPr>
        <w:t>在兰白都市</w:t>
      </w:r>
      <w:proofErr w:type="gramEnd"/>
      <w:r>
        <w:rPr>
          <w:rFonts w:hint="eastAsia"/>
          <w:color w:val="333333"/>
          <w:sz w:val="27"/>
          <w:szCs w:val="27"/>
        </w:rPr>
        <w:t>圈、天水重点城市组团、陇东能源化工基地等建成一批节水型示范基地，推动节水型示范企业建设。</w:t>
      </w:r>
    </w:p>
    <w:p w:rsidR="008969A6" w:rsidRDefault="008969A6" w:rsidP="008969A6">
      <w:pPr>
        <w:pStyle w:val="a3"/>
        <w:shd w:val="clear" w:color="auto" w:fill="FFFFFF"/>
        <w:spacing w:before="0" w:beforeAutospacing="0" w:after="0" w:afterAutospacing="0"/>
        <w:jc w:val="center"/>
        <w:rPr>
          <w:rFonts w:hint="eastAsia"/>
          <w:color w:val="333333"/>
          <w:sz w:val="27"/>
          <w:szCs w:val="27"/>
        </w:rPr>
      </w:pPr>
      <w:r>
        <w:rPr>
          <w:rFonts w:ascii="楷体" w:eastAsia="楷体" w:hAnsi="楷体" w:hint="eastAsia"/>
          <w:color w:val="333333"/>
          <w:sz w:val="27"/>
          <w:szCs w:val="27"/>
        </w:rPr>
        <w:t>第四节</w:t>
      </w:r>
      <w:r>
        <w:rPr>
          <w:rFonts w:ascii="楷体" w:eastAsia="楷体" w:hAnsi="楷体" w:hint="eastAsia"/>
          <w:color w:val="333333"/>
          <w:sz w:val="27"/>
          <w:szCs w:val="27"/>
        </w:rPr>
        <w:t> </w:t>
      </w:r>
      <w:r>
        <w:rPr>
          <w:rFonts w:ascii="楷体" w:eastAsia="楷体" w:hAnsi="楷体" w:hint="eastAsia"/>
          <w:color w:val="333333"/>
          <w:sz w:val="27"/>
          <w:szCs w:val="27"/>
        </w:rPr>
        <w:t>实施山水林田湖草沙一体化保护修复</w:t>
      </w:r>
    </w:p>
    <w:p w:rsidR="008969A6" w:rsidRDefault="008969A6" w:rsidP="008969A6">
      <w:pPr>
        <w:pStyle w:val="a3"/>
        <w:shd w:val="clear" w:color="auto" w:fill="FFFFFF"/>
        <w:spacing w:before="0" w:beforeAutospacing="0" w:after="0" w:afterAutospacing="0"/>
        <w:ind w:firstLine="480"/>
        <w:jc w:val="both"/>
        <w:rPr>
          <w:rFonts w:hint="eastAsia"/>
          <w:color w:val="333333"/>
          <w:sz w:val="27"/>
          <w:szCs w:val="27"/>
        </w:rPr>
      </w:pPr>
      <w:r>
        <w:rPr>
          <w:rFonts w:ascii="楷体" w:eastAsia="楷体" w:hAnsi="楷体" w:hint="eastAsia"/>
          <w:color w:val="333333"/>
          <w:sz w:val="27"/>
          <w:szCs w:val="27"/>
        </w:rPr>
        <w:t>实施区域和流域生态系统保护修复。</w:t>
      </w:r>
      <w:r>
        <w:rPr>
          <w:rFonts w:hint="eastAsia"/>
          <w:color w:val="333333"/>
          <w:sz w:val="27"/>
          <w:szCs w:val="27"/>
        </w:rPr>
        <w:t>从生态系统完整性和区域、流域等地理单元的连续性出发，统筹农业、生态、城镇空间，统筹上中下游、左右岸、地上地下，实施山水林田湖草沙一体化保护修复。加强江河源头水源涵养保护，严格水功能区监督管理，实施水土流失、荒漠化治理，增强生态系统功能。</w:t>
      </w:r>
    </w:p>
    <w:p w:rsidR="008969A6" w:rsidRDefault="008969A6" w:rsidP="008969A6">
      <w:pPr>
        <w:pStyle w:val="a3"/>
        <w:shd w:val="clear" w:color="auto" w:fill="FFFFFF"/>
        <w:spacing w:before="0" w:beforeAutospacing="0" w:after="0" w:afterAutospacing="0"/>
        <w:ind w:firstLine="480"/>
        <w:jc w:val="both"/>
        <w:rPr>
          <w:rFonts w:hint="eastAsia"/>
          <w:color w:val="333333"/>
          <w:sz w:val="27"/>
          <w:szCs w:val="27"/>
        </w:rPr>
      </w:pPr>
      <w:r>
        <w:rPr>
          <w:rFonts w:hint="eastAsia"/>
          <w:color w:val="333333"/>
          <w:sz w:val="27"/>
          <w:szCs w:val="27"/>
        </w:rPr>
        <w:t>强化黄河上游、长江上游、河西内陆河流域水源涵养保护，增容水源涵养空间，实施封育封禁，降低人类活动干扰，促进生态自我修复，科学规范开展水生生物增殖放流，严格执行禁渔期制度。祁连山山前冲洪积扇等地区增强地下水储备能力，增加雨洪水、冰川融水入渗，恢复地下水储量。系统开展以流域为单元的综合治理，重点地区实施封育保护，大力推进生态清洁小流域建设，促进自然恢复，加强生产建设活动</w:t>
      </w:r>
      <w:r>
        <w:rPr>
          <w:rFonts w:hint="eastAsia"/>
          <w:color w:val="333333"/>
          <w:sz w:val="27"/>
          <w:szCs w:val="27"/>
        </w:rPr>
        <w:lastRenderedPageBreak/>
        <w:t>综合监管。开展城市水土保持建设，以兰州市、白银市为核心，加强城镇及工业开发区水土保持监督管理，有效控制新增人为水土流失。</w:t>
      </w:r>
    </w:p>
    <w:p w:rsidR="008969A6" w:rsidRDefault="008969A6" w:rsidP="008969A6">
      <w:pPr>
        <w:pStyle w:val="a3"/>
        <w:shd w:val="clear" w:color="auto" w:fill="FFFFFF"/>
        <w:spacing w:before="0" w:beforeAutospacing="0" w:after="0" w:afterAutospacing="0"/>
        <w:ind w:firstLine="480"/>
        <w:jc w:val="both"/>
        <w:rPr>
          <w:rFonts w:hint="eastAsia"/>
          <w:color w:val="333333"/>
          <w:sz w:val="27"/>
          <w:szCs w:val="27"/>
        </w:rPr>
      </w:pPr>
      <w:r>
        <w:rPr>
          <w:rFonts w:hint="eastAsia"/>
          <w:color w:val="333333"/>
          <w:sz w:val="27"/>
          <w:szCs w:val="27"/>
        </w:rPr>
        <w:t>到2025年，基本消除劣Ⅴ类</w:t>
      </w:r>
      <w:proofErr w:type="gramStart"/>
      <w:r>
        <w:rPr>
          <w:rFonts w:hint="eastAsia"/>
          <w:color w:val="333333"/>
          <w:sz w:val="27"/>
          <w:szCs w:val="27"/>
        </w:rPr>
        <w:t>水质国控</w:t>
      </w:r>
      <w:proofErr w:type="gramEnd"/>
      <w:r>
        <w:rPr>
          <w:rFonts w:hint="eastAsia"/>
          <w:color w:val="333333"/>
          <w:sz w:val="27"/>
          <w:szCs w:val="27"/>
        </w:rPr>
        <w:t>断面，长江流域甘肃段总体水质保持为优，干流水质稳定达到Ⅱ类，黄河干流甘肃段水质达到Ⅱ类。到2035年，水土保持率不低于65.14%。</w:t>
      </w:r>
    </w:p>
    <w:p w:rsidR="008969A6" w:rsidRDefault="008969A6" w:rsidP="008969A6">
      <w:pPr>
        <w:pStyle w:val="a3"/>
        <w:shd w:val="clear" w:color="auto" w:fill="FFFFFF"/>
        <w:spacing w:before="0" w:beforeAutospacing="0" w:after="0" w:afterAutospacing="0"/>
        <w:ind w:firstLine="480"/>
        <w:jc w:val="both"/>
        <w:rPr>
          <w:rFonts w:hint="eastAsia"/>
          <w:color w:val="333333"/>
          <w:sz w:val="27"/>
          <w:szCs w:val="27"/>
        </w:rPr>
      </w:pPr>
      <w:r>
        <w:rPr>
          <w:rFonts w:ascii="楷体" w:eastAsia="楷体" w:hAnsi="楷体" w:hint="eastAsia"/>
          <w:color w:val="333333"/>
          <w:sz w:val="27"/>
          <w:szCs w:val="27"/>
        </w:rPr>
        <w:t>加强重要生态系统保护修复。</w:t>
      </w:r>
      <w:r>
        <w:rPr>
          <w:rFonts w:hint="eastAsia"/>
          <w:color w:val="333333"/>
          <w:sz w:val="27"/>
          <w:szCs w:val="27"/>
        </w:rPr>
        <w:t>推进河西祁连山内陆河、中部沿黄河、陇中陇东黄土高原、甘南高原黄河上游和</w:t>
      </w:r>
      <w:proofErr w:type="gramStart"/>
      <w:r>
        <w:rPr>
          <w:rFonts w:hint="eastAsia"/>
          <w:color w:val="333333"/>
          <w:sz w:val="27"/>
          <w:szCs w:val="27"/>
        </w:rPr>
        <w:t>南部秦</w:t>
      </w:r>
      <w:proofErr w:type="gramEnd"/>
      <w:r>
        <w:rPr>
          <w:rFonts w:hint="eastAsia"/>
          <w:color w:val="333333"/>
          <w:sz w:val="27"/>
          <w:szCs w:val="27"/>
        </w:rPr>
        <w:t>巴山区长江上游五大重点片区生态修复，开展森林、草原、湿地、冰川、荒漠等重要生态系统保护工程建设，提升生态系统自我修复能力。重点完成祁连山、河西走廊、黄河干流、陇中陇东黄土高原、甘南高原、</w:t>
      </w:r>
      <w:proofErr w:type="gramStart"/>
      <w:r>
        <w:rPr>
          <w:rFonts w:hint="eastAsia"/>
          <w:color w:val="333333"/>
          <w:sz w:val="27"/>
          <w:szCs w:val="27"/>
        </w:rPr>
        <w:t>南部秦</w:t>
      </w:r>
      <w:proofErr w:type="gramEnd"/>
      <w:r>
        <w:rPr>
          <w:rFonts w:hint="eastAsia"/>
          <w:color w:val="333333"/>
          <w:sz w:val="27"/>
          <w:szCs w:val="27"/>
        </w:rPr>
        <w:t>巴山区等重点生态修复工程。</w:t>
      </w:r>
    </w:p>
    <w:p w:rsidR="008969A6" w:rsidRDefault="008969A6" w:rsidP="008969A6">
      <w:pPr>
        <w:pStyle w:val="a3"/>
        <w:shd w:val="clear" w:color="auto" w:fill="FFFFFF"/>
        <w:spacing w:before="0" w:beforeAutospacing="0" w:after="0" w:afterAutospacing="0"/>
        <w:jc w:val="center"/>
        <w:rPr>
          <w:rFonts w:hint="eastAsia"/>
          <w:color w:val="333333"/>
          <w:sz w:val="27"/>
          <w:szCs w:val="27"/>
        </w:rPr>
      </w:pPr>
      <w:r>
        <w:rPr>
          <w:noProof/>
          <w:color w:val="333333"/>
          <w:sz w:val="18"/>
          <w:szCs w:val="18"/>
        </w:rPr>
        <w:lastRenderedPageBreak/>
        <w:drawing>
          <wp:inline distT="0" distB="0" distL="0" distR="0" wp14:anchorId="0640C85C" wp14:editId="7E533082">
            <wp:extent cx="8427085" cy="8712200"/>
            <wp:effectExtent l="0" t="0" r="0" b="0"/>
            <wp:docPr id="15" name="图片 15" descr="https://www.gansu.gov.cn/gsszf/c100054/202403/173880691/images/1bc4cdba25b34613ba2653924c99c2d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gansu.gov.cn/gsszf/c100054/202403/173880691/images/1bc4cdba25b34613ba2653924c99c2dd.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427085" cy="8712200"/>
                    </a:xfrm>
                    <a:prstGeom prst="rect">
                      <a:avLst/>
                    </a:prstGeom>
                    <a:noFill/>
                    <a:ln>
                      <a:noFill/>
                    </a:ln>
                  </pic:spPr>
                </pic:pic>
              </a:graphicData>
            </a:graphic>
          </wp:inline>
        </w:drawing>
      </w:r>
      <w:r>
        <w:rPr>
          <w:rFonts w:hint="eastAsia"/>
          <w:color w:val="333333"/>
          <w:sz w:val="18"/>
          <w:szCs w:val="18"/>
        </w:rPr>
        <w:lastRenderedPageBreak/>
        <w:br/>
      </w:r>
    </w:p>
    <w:p w:rsidR="008969A6" w:rsidRDefault="008969A6" w:rsidP="008969A6">
      <w:pPr>
        <w:pStyle w:val="a3"/>
        <w:shd w:val="clear" w:color="auto" w:fill="FFFFFF"/>
        <w:spacing w:before="0" w:beforeAutospacing="0" w:after="0" w:afterAutospacing="0"/>
        <w:ind w:firstLine="480"/>
        <w:jc w:val="both"/>
        <w:rPr>
          <w:rFonts w:hint="eastAsia"/>
          <w:color w:val="333333"/>
          <w:sz w:val="27"/>
          <w:szCs w:val="27"/>
        </w:rPr>
      </w:pPr>
      <w:r>
        <w:rPr>
          <w:rFonts w:ascii="楷体" w:eastAsia="楷体" w:hAnsi="楷体" w:hint="eastAsia"/>
          <w:color w:val="333333"/>
          <w:sz w:val="27"/>
          <w:szCs w:val="27"/>
        </w:rPr>
        <w:t>系统推进河湖生态保护和修复。</w:t>
      </w:r>
      <w:r>
        <w:rPr>
          <w:rFonts w:hint="eastAsia"/>
          <w:color w:val="333333"/>
          <w:sz w:val="27"/>
          <w:szCs w:val="27"/>
        </w:rPr>
        <w:t>重点保障河湖水体连续性和湿地等重要环境敏感保护区生态用水。内陆河流域以退还挤占的生态用水和巩固已有治理成效为主，不断改善流域生态质量；黄河流域在保障防洪安全的前提下，恢复河流廊道自然属性；长江流域要加强水生态环境保护和综合治理。以水系、村庄和城镇周边为重点，打造生态清洁小流域。</w:t>
      </w:r>
    </w:p>
    <w:p w:rsidR="008969A6" w:rsidRDefault="008969A6" w:rsidP="008969A6">
      <w:pPr>
        <w:pStyle w:val="a3"/>
        <w:shd w:val="clear" w:color="auto" w:fill="FFFFFF"/>
        <w:spacing w:before="0" w:beforeAutospacing="0" w:after="0" w:afterAutospacing="0"/>
        <w:ind w:firstLine="480"/>
        <w:jc w:val="both"/>
        <w:rPr>
          <w:rFonts w:hint="eastAsia"/>
          <w:color w:val="333333"/>
          <w:sz w:val="27"/>
          <w:szCs w:val="27"/>
        </w:rPr>
      </w:pPr>
      <w:r>
        <w:rPr>
          <w:rFonts w:ascii="楷体" w:eastAsia="楷体" w:hAnsi="楷体" w:hint="eastAsia"/>
          <w:color w:val="333333"/>
          <w:sz w:val="27"/>
          <w:szCs w:val="27"/>
        </w:rPr>
        <w:t>科学开展国土绿化行动。</w:t>
      </w:r>
      <w:r>
        <w:rPr>
          <w:rFonts w:hint="eastAsia"/>
          <w:color w:val="333333"/>
          <w:sz w:val="27"/>
          <w:szCs w:val="27"/>
        </w:rPr>
        <w:t>运用全国国土调查成果，综合降水量、海拔、坡度、土层厚度等主要因子，从林地（灌木林地、其他林地）、其他土地（盐碱地、沙地、裸土地）等，筛选适宜造林绿化空间，统筹确定为规划造林绿化空间，并落实到各级国土空间规划“一张图”上。有序安排年度造林绿化任务，带位置上报、带图斑下达。坚持以水定林，宜林则林、</w:t>
      </w:r>
      <w:proofErr w:type="gramStart"/>
      <w:r>
        <w:rPr>
          <w:rFonts w:hint="eastAsia"/>
          <w:color w:val="333333"/>
          <w:sz w:val="27"/>
          <w:szCs w:val="27"/>
        </w:rPr>
        <w:t>宜灌则</w:t>
      </w:r>
      <w:proofErr w:type="gramEnd"/>
      <w:r>
        <w:rPr>
          <w:rFonts w:hint="eastAsia"/>
          <w:color w:val="333333"/>
          <w:sz w:val="27"/>
          <w:szCs w:val="27"/>
        </w:rPr>
        <w:t>灌、宜草则草、宜湿则湿、宜沙则沙，科学开展大规模国土绿化。重点调整土质良好的25度以下耕地内种树、年降水量400毫米以下区域过度发展乔木树种、年降水量200毫米以下区域毁草增林等不当利用方式。巩固提升</w:t>
      </w:r>
      <w:proofErr w:type="gramStart"/>
      <w:r>
        <w:rPr>
          <w:rFonts w:hint="eastAsia"/>
          <w:color w:val="333333"/>
          <w:sz w:val="27"/>
          <w:szCs w:val="27"/>
        </w:rPr>
        <w:t>生态系统碳汇能力</w:t>
      </w:r>
      <w:proofErr w:type="gramEnd"/>
      <w:r>
        <w:rPr>
          <w:rFonts w:hint="eastAsia"/>
          <w:color w:val="333333"/>
          <w:sz w:val="27"/>
          <w:szCs w:val="27"/>
        </w:rPr>
        <w:t>，加强重大林业有害生物防治，保护古树名</w:t>
      </w:r>
      <w:proofErr w:type="gramStart"/>
      <w:r>
        <w:rPr>
          <w:rFonts w:hint="eastAsia"/>
          <w:color w:val="333333"/>
          <w:sz w:val="27"/>
          <w:szCs w:val="27"/>
        </w:rPr>
        <w:t>木及其</w:t>
      </w:r>
      <w:proofErr w:type="gramEnd"/>
      <w:r>
        <w:rPr>
          <w:rFonts w:hint="eastAsia"/>
          <w:color w:val="333333"/>
          <w:sz w:val="27"/>
          <w:szCs w:val="27"/>
        </w:rPr>
        <w:t>自然环境，在适宜的城市开展森林城市建设。到2035年，森林覆盖率按照国家下达任务执行。</w:t>
      </w:r>
    </w:p>
    <w:p w:rsidR="008969A6" w:rsidRDefault="008969A6" w:rsidP="008969A6">
      <w:pPr>
        <w:pStyle w:val="a3"/>
        <w:shd w:val="clear" w:color="auto" w:fill="FFFFFF"/>
        <w:spacing w:before="0" w:beforeAutospacing="0" w:after="0" w:afterAutospacing="0"/>
        <w:ind w:firstLine="480"/>
        <w:jc w:val="both"/>
        <w:rPr>
          <w:rFonts w:hint="eastAsia"/>
          <w:color w:val="333333"/>
          <w:sz w:val="27"/>
          <w:szCs w:val="27"/>
        </w:rPr>
      </w:pPr>
      <w:r>
        <w:rPr>
          <w:rFonts w:ascii="楷体" w:eastAsia="楷体" w:hAnsi="楷体" w:hint="eastAsia"/>
          <w:color w:val="333333"/>
          <w:sz w:val="27"/>
          <w:szCs w:val="27"/>
        </w:rPr>
        <w:t>强化重点沙化区域的生态保护和综合治理。</w:t>
      </w:r>
      <w:r>
        <w:rPr>
          <w:rFonts w:hint="eastAsia"/>
          <w:color w:val="333333"/>
          <w:sz w:val="27"/>
          <w:szCs w:val="27"/>
        </w:rPr>
        <w:t>采取工程、生物措施等，综合治理荒漠化土地。对不具备治理条件、因生态保护需要不宜开发利用的连片荒漠化土地实施封禁保护。加强国家沙化土地封禁保护区现有植被和自然生态保护，稳定和提高荒漠植被盖度，促进荒漠植被休养生息。稳步推进重点沙区县防沙治沙，维系沙漠绿洲生态平衡，筑牢北方</w:t>
      </w:r>
      <w:r>
        <w:rPr>
          <w:rFonts w:hint="eastAsia"/>
          <w:color w:val="333333"/>
          <w:sz w:val="27"/>
          <w:szCs w:val="27"/>
        </w:rPr>
        <w:lastRenderedPageBreak/>
        <w:t>防沙带。实施河西地区沙化治理示范，开展沙漠锁边防护林体系建设；支持武威市建设民勤生态示范区和实施八步</w:t>
      </w:r>
      <w:proofErr w:type="gramStart"/>
      <w:r>
        <w:rPr>
          <w:rFonts w:hint="eastAsia"/>
          <w:color w:val="333333"/>
          <w:sz w:val="27"/>
          <w:szCs w:val="27"/>
        </w:rPr>
        <w:t>沙区域</w:t>
      </w:r>
      <w:proofErr w:type="gramEnd"/>
      <w:r>
        <w:rPr>
          <w:rFonts w:hint="eastAsia"/>
          <w:color w:val="333333"/>
          <w:sz w:val="27"/>
          <w:szCs w:val="27"/>
        </w:rPr>
        <w:t>生态治理；推动白银市北部、酒泉市东北部沙区生态治理；加强甘南藏族自治州玛曲县和</w:t>
      </w:r>
      <w:proofErr w:type="gramStart"/>
      <w:r>
        <w:rPr>
          <w:rFonts w:hint="eastAsia"/>
          <w:color w:val="333333"/>
          <w:sz w:val="27"/>
          <w:szCs w:val="27"/>
        </w:rPr>
        <w:t>庆阳市</w:t>
      </w:r>
      <w:proofErr w:type="gramEnd"/>
      <w:r>
        <w:rPr>
          <w:rFonts w:hint="eastAsia"/>
          <w:color w:val="333333"/>
          <w:sz w:val="27"/>
          <w:szCs w:val="27"/>
        </w:rPr>
        <w:t>环县沙化土地综合治理。</w:t>
      </w:r>
    </w:p>
    <w:p w:rsidR="008969A6" w:rsidRDefault="008969A6" w:rsidP="008969A6">
      <w:pPr>
        <w:pStyle w:val="a3"/>
        <w:shd w:val="clear" w:color="auto" w:fill="FFFFFF"/>
        <w:spacing w:before="0" w:beforeAutospacing="0" w:after="0" w:afterAutospacing="0"/>
        <w:ind w:firstLine="480"/>
        <w:jc w:val="both"/>
        <w:rPr>
          <w:rFonts w:hint="eastAsia"/>
          <w:color w:val="333333"/>
          <w:sz w:val="27"/>
          <w:szCs w:val="27"/>
        </w:rPr>
      </w:pPr>
      <w:r>
        <w:rPr>
          <w:rFonts w:ascii="楷体" w:eastAsia="楷体" w:hAnsi="楷体" w:hint="eastAsia"/>
          <w:color w:val="333333"/>
          <w:sz w:val="27"/>
          <w:szCs w:val="27"/>
        </w:rPr>
        <w:t>强化矿山生态保护修复。</w:t>
      </w:r>
      <w:r>
        <w:rPr>
          <w:rFonts w:hint="eastAsia"/>
          <w:color w:val="333333"/>
          <w:sz w:val="27"/>
          <w:szCs w:val="27"/>
        </w:rPr>
        <w:t>严格落实地方政府、矿业权人矿山生态环境保护责任，坚持因地制宜的矿山生态修复原则，按照“边开采、边修复”的要求，督促矿山企业切实履行矿山地质环境恢复治理和土地复垦义务，实施矿山地质灾害隐患治理、损毁土地植被恢复、破损生态单元修复等工程，合理开展修复后的生态化利用，注重生物多样性保护和恢复，形成与周边生态环境相协调的植物群落。加快推进历史遗留矿山生态修复，不断巩固提升祁连山及沿山地区矿山生态修复治理成效，深入推进重点采煤沉陷区综合治理。</w:t>
      </w:r>
    </w:p>
    <w:p w:rsidR="008969A6" w:rsidRDefault="008969A6" w:rsidP="008969A6">
      <w:pPr>
        <w:pStyle w:val="a3"/>
        <w:shd w:val="clear" w:color="auto" w:fill="FFFFFF"/>
        <w:spacing w:before="0" w:beforeAutospacing="0" w:after="0" w:afterAutospacing="0"/>
        <w:ind w:firstLine="480"/>
        <w:jc w:val="both"/>
        <w:rPr>
          <w:rFonts w:hint="eastAsia"/>
          <w:color w:val="333333"/>
          <w:sz w:val="27"/>
          <w:szCs w:val="27"/>
        </w:rPr>
      </w:pPr>
      <w:r>
        <w:rPr>
          <w:rFonts w:ascii="楷体" w:eastAsia="楷体" w:hAnsi="楷体" w:hint="eastAsia"/>
          <w:color w:val="333333"/>
          <w:sz w:val="27"/>
          <w:szCs w:val="27"/>
        </w:rPr>
        <w:t>健全生态空间用途管制。</w:t>
      </w:r>
      <w:r>
        <w:rPr>
          <w:rFonts w:hint="eastAsia"/>
          <w:color w:val="333333"/>
          <w:sz w:val="27"/>
          <w:szCs w:val="27"/>
        </w:rPr>
        <w:t>强化河湖水域空间用途管制，加强自然岸线保护，禁止违法违规侵占河湖水域空间。河道、湖泊及岸线利用应当符合行洪、蓄洪和输水的要求，逐步退出主河槽内、洪水频繁上滩等区域严重影响行洪安全和供水安全的开发利用活动。到2035年，水域空间保有量保持在601.16万亩。</w:t>
      </w:r>
    </w:p>
    <w:p w:rsidR="008969A6" w:rsidRDefault="008969A6" w:rsidP="008969A6">
      <w:pPr>
        <w:pStyle w:val="a3"/>
        <w:shd w:val="clear" w:color="auto" w:fill="FFFFFF"/>
        <w:spacing w:before="0" w:beforeAutospacing="0" w:after="0" w:afterAutospacing="0"/>
        <w:ind w:firstLine="480"/>
        <w:jc w:val="both"/>
        <w:rPr>
          <w:rFonts w:hint="eastAsia"/>
          <w:color w:val="333333"/>
          <w:sz w:val="27"/>
          <w:szCs w:val="27"/>
        </w:rPr>
      </w:pPr>
      <w:r>
        <w:rPr>
          <w:rFonts w:ascii="楷体" w:eastAsia="楷体" w:hAnsi="楷体" w:hint="eastAsia"/>
          <w:color w:val="333333"/>
          <w:sz w:val="27"/>
          <w:szCs w:val="27"/>
        </w:rPr>
        <w:t>实施地下水保护和开发分区管控。</w:t>
      </w:r>
      <w:r>
        <w:rPr>
          <w:rFonts w:hint="eastAsia"/>
          <w:color w:val="333333"/>
          <w:sz w:val="27"/>
          <w:szCs w:val="27"/>
        </w:rPr>
        <w:t>划定地下水禁采区、限采区。加强地下水污染治理，严格饮用水水源保护区分级管理。加强县级及以上集中式饮用水水源地保护和管理，对已划分保护区范围的依法进行管控。对水质不达标的水源地实施污染综合治理、生态修复、水源涵养等措施。</w:t>
      </w:r>
    </w:p>
    <w:p w:rsidR="008969A6" w:rsidRDefault="008969A6" w:rsidP="008969A6">
      <w:pPr>
        <w:pStyle w:val="a3"/>
        <w:shd w:val="clear" w:color="auto" w:fill="FFFFFF"/>
        <w:spacing w:before="0" w:beforeAutospacing="0" w:after="0" w:afterAutospacing="0"/>
        <w:ind w:firstLine="480"/>
        <w:jc w:val="both"/>
        <w:rPr>
          <w:rFonts w:hint="eastAsia"/>
          <w:color w:val="333333"/>
          <w:sz w:val="27"/>
          <w:szCs w:val="27"/>
        </w:rPr>
      </w:pPr>
      <w:r>
        <w:rPr>
          <w:rFonts w:hint="eastAsia"/>
          <w:color w:val="333333"/>
          <w:sz w:val="27"/>
          <w:szCs w:val="27"/>
        </w:rPr>
        <w:lastRenderedPageBreak/>
        <w:t>实施林地分级保护管理，加强林地用途管制，实行占用林地总量控制、定额管理，严格执行限额采伐和凭证采伐的管理制度。对生态区位重要和生态脆弱区域林地，以及木本粮油和生物质能源林地进行重点保护。全面落实天然林保护修复政策，严格保护原生性森林，严格限制天然林采伐。落实森林生态效益补偿制度，探索对公益林实施差异化补偿；实行公益林分级分类管理，对公益林实施严格保护。严控商品林采伐面积，</w:t>
      </w:r>
      <w:proofErr w:type="gramStart"/>
      <w:r>
        <w:rPr>
          <w:rFonts w:hint="eastAsia"/>
          <w:color w:val="333333"/>
          <w:sz w:val="27"/>
          <w:szCs w:val="27"/>
        </w:rPr>
        <w:t>伐育同步</w:t>
      </w:r>
      <w:proofErr w:type="gramEnd"/>
      <w:r>
        <w:rPr>
          <w:rFonts w:hint="eastAsia"/>
          <w:color w:val="333333"/>
          <w:sz w:val="27"/>
          <w:szCs w:val="27"/>
        </w:rPr>
        <w:t>规划实施。全面停止天然林商业性采伐，不得将天然林改造为人工林，不得擅自将公益林改为商品林。到2035年，林地保有量实现稳中有增。</w:t>
      </w:r>
    </w:p>
    <w:p w:rsidR="008969A6" w:rsidRDefault="008969A6" w:rsidP="008969A6">
      <w:pPr>
        <w:pStyle w:val="a3"/>
        <w:shd w:val="clear" w:color="auto" w:fill="FFFFFF"/>
        <w:spacing w:before="0" w:beforeAutospacing="0" w:after="0" w:afterAutospacing="0"/>
        <w:ind w:firstLine="480"/>
        <w:jc w:val="both"/>
        <w:rPr>
          <w:rFonts w:hint="eastAsia"/>
          <w:color w:val="333333"/>
          <w:sz w:val="27"/>
          <w:szCs w:val="27"/>
        </w:rPr>
      </w:pPr>
      <w:r>
        <w:rPr>
          <w:rFonts w:hint="eastAsia"/>
          <w:color w:val="333333"/>
          <w:sz w:val="27"/>
          <w:szCs w:val="27"/>
        </w:rPr>
        <w:t>规范草原征用管理，全面落实草原禁牧和草</w:t>
      </w:r>
      <w:proofErr w:type="gramStart"/>
      <w:r>
        <w:rPr>
          <w:rFonts w:hint="eastAsia"/>
          <w:color w:val="333333"/>
          <w:sz w:val="27"/>
          <w:szCs w:val="27"/>
        </w:rPr>
        <w:t>畜平衡</w:t>
      </w:r>
      <w:proofErr w:type="gramEnd"/>
      <w:r>
        <w:rPr>
          <w:rFonts w:hint="eastAsia"/>
          <w:color w:val="333333"/>
          <w:sz w:val="27"/>
          <w:szCs w:val="27"/>
        </w:rPr>
        <w:t>制度。加强甘南、祁连山等重要生态区草原保护。以草定畜、草畜平衡，严防超载过牧。禁止在生态脆弱草原采挖植物和从事破坏草原植被的其他活动。科学划定草原禁牧和草</w:t>
      </w:r>
      <w:proofErr w:type="gramStart"/>
      <w:r>
        <w:rPr>
          <w:rFonts w:hint="eastAsia"/>
          <w:color w:val="333333"/>
          <w:sz w:val="27"/>
          <w:szCs w:val="27"/>
        </w:rPr>
        <w:t>畜平衡</w:t>
      </w:r>
      <w:proofErr w:type="gramEnd"/>
      <w:r>
        <w:rPr>
          <w:rFonts w:hint="eastAsia"/>
          <w:color w:val="333333"/>
          <w:sz w:val="27"/>
          <w:szCs w:val="27"/>
        </w:rPr>
        <w:t>区范围，推进季节性休牧和划区轮牧。到2035年，草原综合植被盖度达到55%。</w:t>
      </w:r>
    </w:p>
    <w:p w:rsidR="008969A6" w:rsidRDefault="008969A6" w:rsidP="008969A6">
      <w:pPr>
        <w:pStyle w:val="a3"/>
        <w:shd w:val="clear" w:color="auto" w:fill="FFFFFF"/>
        <w:spacing w:before="0" w:beforeAutospacing="0" w:after="0" w:afterAutospacing="0"/>
        <w:ind w:firstLine="480"/>
        <w:jc w:val="both"/>
        <w:rPr>
          <w:rFonts w:hint="eastAsia"/>
          <w:color w:val="333333"/>
          <w:sz w:val="27"/>
          <w:szCs w:val="27"/>
        </w:rPr>
      </w:pPr>
      <w:r>
        <w:rPr>
          <w:rFonts w:hint="eastAsia"/>
          <w:color w:val="333333"/>
          <w:sz w:val="27"/>
          <w:szCs w:val="27"/>
        </w:rPr>
        <w:t>实施湿地分级管理。落实湿地管护责任，重点保护生态系统典型、珍稀濒危物种集中分布的自然湿地，逐渐形成覆盖面广、连通性强、层级合理的湿地保护格局。到2035年，湿地保护率达到52.73%。</w:t>
      </w:r>
    </w:p>
    <w:p w:rsidR="008969A6" w:rsidRDefault="008969A6" w:rsidP="008969A6">
      <w:pPr>
        <w:pStyle w:val="a3"/>
        <w:shd w:val="clear" w:color="auto" w:fill="FFFFFF"/>
        <w:spacing w:before="0" w:beforeAutospacing="0" w:after="0" w:afterAutospacing="0"/>
        <w:ind w:firstLine="480"/>
        <w:jc w:val="both"/>
        <w:rPr>
          <w:rFonts w:hint="eastAsia"/>
          <w:color w:val="333333"/>
          <w:sz w:val="27"/>
          <w:szCs w:val="27"/>
        </w:rPr>
      </w:pPr>
      <w:r>
        <w:rPr>
          <w:rFonts w:hint="eastAsia"/>
          <w:color w:val="333333"/>
          <w:sz w:val="27"/>
          <w:szCs w:val="27"/>
        </w:rPr>
        <w:t>在沙化土地封禁保护区范围内，禁止一切破坏植被的活动。未经国务院或者国务院指定部门同意，不得在沙化土地封禁保护区范围内进行修建铁路、公路等建设活动。禁止在沙化土地上砍挖灌木、药材及其他固沙植物，禁止在林木更新困难地区的防风固沙林网、林带中采伐林木。</w:t>
      </w:r>
    </w:p>
    <w:p w:rsidR="008969A6" w:rsidRDefault="008969A6" w:rsidP="008969A6">
      <w:pPr>
        <w:pStyle w:val="a3"/>
        <w:shd w:val="clear" w:color="auto" w:fill="FFFFFF"/>
        <w:spacing w:before="0" w:beforeAutospacing="0" w:after="0" w:afterAutospacing="0"/>
        <w:jc w:val="center"/>
        <w:rPr>
          <w:rFonts w:hint="eastAsia"/>
          <w:color w:val="333333"/>
          <w:sz w:val="27"/>
          <w:szCs w:val="27"/>
        </w:rPr>
      </w:pPr>
      <w:r>
        <w:rPr>
          <w:noProof/>
          <w:color w:val="333333"/>
          <w:sz w:val="27"/>
          <w:szCs w:val="27"/>
        </w:rPr>
        <w:lastRenderedPageBreak/>
        <w:drawing>
          <wp:inline distT="0" distB="0" distL="0" distR="0" wp14:anchorId="5878E92E" wp14:editId="31967097">
            <wp:extent cx="8427085" cy="9019540"/>
            <wp:effectExtent l="0" t="0" r="0" b="0"/>
            <wp:docPr id="16" name="图片 16" descr="https://www.gansu.gov.cn/gsszf/c100054/202403/173880691/images/d95446d13fb34432874e5e927b6c563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gansu.gov.cn/gsszf/c100054/202403/173880691/images/d95446d13fb34432874e5e927b6c563e.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427085" cy="9019540"/>
                    </a:xfrm>
                    <a:prstGeom prst="rect">
                      <a:avLst/>
                    </a:prstGeom>
                    <a:noFill/>
                    <a:ln>
                      <a:noFill/>
                    </a:ln>
                  </pic:spPr>
                </pic:pic>
              </a:graphicData>
            </a:graphic>
          </wp:inline>
        </w:drawing>
      </w:r>
    </w:p>
    <w:p w:rsidR="008969A6" w:rsidRDefault="008969A6" w:rsidP="008969A6">
      <w:pPr>
        <w:pStyle w:val="a3"/>
        <w:shd w:val="clear" w:color="auto" w:fill="FFFFFF"/>
        <w:spacing w:before="0" w:beforeAutospacing="0" w:after="0" w:afterAutospacing="0"/>
        <w:jc w:val="center"/>
        <w:rPr>
          <w:rFonts w:hint="eastAsia"/>
          <w:color w:val="333333"/>
          <w:sz w:val="27"/>
          <w:szCs w:val="27"/>
        </w:rPr>
      </w:pPr>
      <w:r>
        <w:rPr>
          <w:noProof/>
          <w:color w:val="333333"/>
          <w:sz w:val="27"/>
          <w:szCs w:val="27"/>
        </w:rPr>
        <w:lastRenderedPageBreak/>
        <w:drawing>
          <wp:inline distT="0" distB="0" distL="0" distR="0" wp14:anchorId="736A1364" wp14:editId="4776C88E">
            <wp:extent cx="8427085" cy="7988300"/>
            <wp:effectExtent l="0" t="0" r="0" b="0"/>
            <wp:docPr id="17" name="图片 17" descr="https://www.gansu.gov.cn/gsszf/c100054/202403/173880691/images/9d9cbc64d7774a9d896e32c9afb3bf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gansu.gov.cn/gsszf/c100054/202403/173880691/images/9d9cbc64d7774a9d896e32c9afb3bfbc.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427085" cy="7988300"/>
                    </a:xfrm>
                    <a:prstGeom prst="rect">
                      <a:avLst/>
                    </a:prstGeom>
                    <a:noFill/>
                    <a:ln>
                      <a:noFill/>
                    </a:ln>
                  </pic:spPr>
                </pic:pic>
              </a:graphicData>
            </a:graphic>
          </wp:inline>
        </w:drawing>
      </w:r>
    </w:p>
    <w:p w:rsidR="008969A6" w:rsidRDefault="008969A6" w:rsidP="008969A6">
      <w:pPr>
        <w:pStyle w:val="a3"/>
        <w:shd w:val="clear" w:color="auto" w:fill="FFFFFF"/>
        <w:spacing w:before="0" w:beforeAutospacing="0" w:after="0" w:afterAutospacing="0"/>
        <w:jc w:val="both"/>
        <w:rPr>
          <w:rFonts w:hint="eastAsia"/>
          <w:color w:val="333333"/>
          <w:sz w:val="27"/>
          <w:szCs w:val="27"/>
        </w:rPr>
      </w:pPr>
    </w:p>
    <w:p w:rsidR="008969A6" w:rsidRDefault="008969A6" w:rsidP="008969A6">
      <w:pPr>
        <w:pStyle w:val="a3"/>
        <w:shd w:val="clear" w:color="auto" w:fill="FFFFFF"/>
        <w:spacing w:before="0" w:beforeAutospacing="0" w:after="0" w:afterAutospacing="0"/>
        <w:jc w:val="center"/>
        <w:rPr>
          <w:rFonts w:hint="eastAsia"/>
          <w:color w:val="333333"/>
          <w:sz w:val="27"/>
          <w:szCs w:val="27"/>
        </w:rPr>
      </w:pPr>
      <w:r>
        <w:rPr>
          <w:rFonts w:ascii="黑体" w:eastAsia="黑体" w:hAnsi="黑体" w:hint="eastAsia"/>
          <w:color w:val="333333"/>
          <w:sz w:val="27"/>
          <w:szCs w:val="27"/>
        </w:rPr>
        <w:t>第六章</w:t>
      </w:r>
      <w:r>
        <w:rPr>
          <w:rFonts w:ascii="黑体" w:eastAsia="黑体" w:hAnsi="黑体" w:hint="eastAsia"/>
          <w:color w:val="333333"/>
          <w:sz w:val="27"/>
          <w:szCs w:val="27"/>
        </w:rPr>
        <w:t> </w:t>
      </w:r>
      <w:r>
        <w:rPr>
          <w:rFonts w:ascii="黑体" w:eastAsia="黑体" w:hAnsi="黑体" w:hint="eastAsia"/>
          <w:color w:val="333333"/>
          <w:sz w:val="27"/>
          <w:szCs w:val="27"/>
        </w:rPr>
        <w:t>强化集约集聚，推进以人为本的新型城镇化</w:t>
      </w:r>
    </w:p>
    <w:p w:rsidR="008969A6" w:rsidRDefault="008969A6" w:rsidP="008969A6">
      <w:pPr>
        <w:pStyle w:val="a3"/>
        <w:shd w:val="clear" w:color="auto" w:fill="FFFFFF"/>
        <w:spacing w:before="0" w:beforeAutospacing="0" w:after="0" w:afterAutospacing="0"/>
        <w:jc w:val="center"/>
        <w:rPr>
          <w:rFonts w:hint="eastAsia"/>
          <w:color w:val="333333"/>
          <w:sz w:val="27"/>
          <w:szCs w:val="27"/>
        </w:rPr>
      </w:pPr>
      <w:r>
        <w:rPr>
          <w:rFonts w:ascii="黑体" w:eastAsia="黑体" w:hAnsi="黑体" w:hint="eastAsia"/>
          <w:color w:val="333333"/>
          <w:sz w:val="27"/>
          <w:szCs w:val="27"/>
        </w:rPr>
        <w:lastRenderedPageBreak/>
        <w:br/>
      </w:r>
    </w:p>
    <w:p w:rsidR="008969A6" w:rsidRDefault="008969A6" w:rsidP="008969A6">
      <w:pPr>
        <w:pStyle w:val="a3"/>
        <w:shd w:val="clear" w:color="auto" w:fill="FFFFFF"/>
        <w:spacing w:before="0" w:beforeAutospacing="0" w:after="0" w:afterAutospacing="0"/>
        <w:ind w:firstLine="480"/>
        <w:jc w:val="both"/>
        <w:rPr>
          <w:rFonts w:hint="eastAsia"/>
          <w:color w:val="333333"/>
          <w:sz w:val="27"/>
          <w:szCs w:val="27"/>
        </w:rPr>
      </w:pPr>
      <w:r>
        <w:rPr>
          <w:rFonts w:hint="eastAsia"/>
          <w:color w:val="333333"/>
          <w:sz w:val="27"/>
          <w:szCs w:val="27"/>
        </w:rPr>
        <w:t>围绕推进以人为本的新型城镇化，统筹经济需求、生活需求、生态需求和安全需求，促进城镇建设方式由扩张增量向盘活存量、优化结构、提升质量转变，加快构建内涵式集约型绿色化高质量发展的城镇空间格局，使城镇更加安全绿色、</w:t>
      </w:r>
      <w:proofErr w:type="gramStart"/>
      <w:r>
        <w:rPr>
          <w:rFonts w:hint="eastAsia"/>
          <w:color w:val="333333"/>
          <w:sz w:val="27"/>
          <w:szCs w:val="27"/>
        </w:rPr>
        <w:t>健康宜</w:t>
      </w:r>
      <w:proofErr w:type="gramEnd"/>
      <w:r>
        <w:rPr>
          <w:rFonts w:hint="eastAsia"/>
          <w:color w:val="333333"/>
          <w:sz w:val="27"/>
          <w:szCs w:val="27"/>
        </w:rPr>
        <w:t>居、各具特色、富有活力。</w:t>
      </w:r>
    </w:p>
    <w:p w:rsidR="008969A6" w:rsidRDefault="008969A6" w:rsidP="008969A6">
      <w:pPr>
        <w:pStyle w:val="a3"/>
        <w:shd w:val="clear" w:color="auto" w:fill="FFFFFF"/>
        <w:spacing w:before="0" w:beforeAutospacing="0" w:after="0" w:afterAutospacing="0"/>
        <w:jc w:val="center"/>
        <w:rPr>
          <w:rFonts w:hint="eastAsia"/>
          <w:color w:val="333333"/>
          <w:sz w:val="27"/>
          <w:szCs w:val="27"/>
        </w:rPr>
      </w:pPr>
      <w:r>
        <w:rPr>
          <w:rFonts w:ascii="楷体" w:eastAsia="楷体" w:hAnsi="楷体" w:hint="eastAsia"/>
          <w:color w:val="333333"/>
          <w:sz w:val="27"/>
          <w:szCs w:val="27"/>
        </w:rPr>
        <w:t>第一节</w:t>
      </w:r>
      <w:r>
        <w:rPr>
          <w:rFonts w:ascii="楷体" w:eastAsia="楷体" w:hAnsi="楷体" w:hint="eastAsia"/>
          <w:color w:val="333333"/>
          <w:sz w:val="27"/>
          <w:szCs w:val="27"/>
        </w:rPr>
        <w:t> </w:t>
      </w:r>
      <w:r>
        <w:rPr>
          <w:rFonts w:ascii="楷体" w:eastAsia="楷体" w:hAnsi="楷体" w:hint="eastAsia"/>
          <w:color w:val="333333"/>
          <w:sz w:val="27"/>
          <w:szCs w:val="27"/>
        </w:rPr>
        <w:t>分类推进城镇空间协同紧凑布局</w:t>
      </w:r>
    </w:p>
    <w:p w:rsidR="008969A6" w:rsidRDefault="008969A6" w:rsidP="008969A6">
      <w:pPr>
        <w:pStyle w:val="a3"/>
        <w:shd w:val="clear" w:color="auto" w:fill="FFFFFF"/>
        <w:spacing w:before="0" w:beforeAutospacing="0" w:after="0" w:afterAutospacing="0"/>
        <w:ind w:firstLine="480"/>
        <w:jc w:val="both"/>
        <w:rPr>
          <w:rFonts w:hint="eastAsia"/>
          <w:color w:val="333333"/>
          <w:sz w:val="27"/>
          <w:szCs w:val="27"/>
        </w:rPr>
      </w:pPr>
      <w:r>
        <w:rPr>
          <w:rFonts w:hint="eastAsia"/>
          <w:color w:val="333333"/>
          <w:sz w:val="27"/>
          <w:szCs w:val="27"/>
        </w:rPr>
        <w:t>适应人口总量、结构变化、流动趋势，分类引导城市化地区高效集约发展。</w:t>
      </w:r>
    </w:p>
    <w:p w:rsidR="008969A6" w:rsidRDefault="008969A6" w:rsidP="008969A6">
      <w:pPr>
        <w:pStyle w:val="a3"/>
        <w:shd w:val="clear" w:color="auto" w:fill="FFFFFF"/>
        <w:spacing w:before="0" w:beforeAutospacing="0" w:after="0" w:afterAutospacing="0"/>
        <w:ind w:firstLine="480"/>
        <w:jc w:val="both"/>
        <w:rPr>
          <w:rFonts w:hint="eastAsia"/>
          <w:color w:val="333333"/>
          <w:sz w:val="27"/>
          <w:szCs w:val="27"/>
        </w:rPr>
      </w:pPr>
      <w:r>
        <w:rPr>
          <w:rFonts w:ascii="楷体" w:eastAsia="楷体" w:hAnsi="楷体" w:hint="eastAsia"/>
          <w:color w:val="333333"/>
          <w:sz w:val="27"/>
          <w:szCs w:val="27"/>
        </w:rPr>
        <w:t>区域一体，积极建设两大城市群。</w:t>
      </w:r>
      <w:r>
        <w:rPr>
          <w:rFonts w:hint="eastAsia"/>
          <w:color w:val="333333"/>
          <w:sz w:val="27"/>
          <w:szCs w:val="27"/>
        </w:rPr>
        <w:t>全面融入国家“两横三纵”城镇化战略格局，推动兰州—西宁城市群成为区域发展重要载体，积极参与和推动关中平原城市群建设。协调区域农业、生态、城镇和基础设施空间布局，以绿色开放空间网络，约束空间蔓延，促进空间结构优化，形成区域一体、城乡融合的空间格局。增强交通一体化设施布局的空间支撑，加强完善产业链、供应链、创新链整体布局的用地保障。</w:t>
      </w:r>
    </w:p>
    <w:p w:rsidR="008969A6" w:rsidRDefault="008969A6" w:rsidP="008969A6">
      <w:pPr>
        <w:pStyle w:val="a3"/>
        <w:shd w:val="clear" w:color="auto" w:fill="FFFFFF"/>
        <w:spacing w:before="0" w:beforeAutospacing="0" w:after="0" w:afterAutospacing="0"/>
        <w:ind w:firstLine="480"/>
        <w:jc w:val="both"/>
        <w:rPr>
          <w:rFonts w:hint="eastAsia"/>
          <w:color w:val="333333"/>
          <w:sz w:val="27"/>
          <w:szCs w:val="27"/>
        </w:rPr>
      </w:pPr>
      <w:r>
        <w:rPr>
          <w:rFonts w:ascii="楷体" w:eastAsia="楷体" w:hAnsi="楷体" w:hint="eastAsia"/>
          <w:color w:val="333333"/>
          <w:sz w:val="27"/>
          <w:szCs w:val="27"/>
        </w:rPr>
        <w:t>核心带动，打造城镇化中心格局。</w:t>
      </w:r>
      <w:r>
        <w:rPr>
          <w:rFonts w:hint="eastAsia"/>
          <w:color w:val="333333"/>
          <w:sz w:val="27"/>
          <w:szCs w:val="27"/>
        </w:rPr>
        <w:t>增强黄河沿岸、河西地区和</w:t>
      </w:r>
      <w:proofErr w:type="gramStart"/>
      <w:r>
        <w:rPr>
          <w:rFonts w:hint="eastAsia"/>
          <w:color w:val="333333"/>
          <w:sz w:val="27"/>
          <w:szCs w:val="27"/>
        </w:rPr>
        <w:t>陇东南</w:t>
      </w:r>
      <w:proofErr w:type="gramEnd"/>
      <w:r>
        <w:rPr>
          <w:rFonts w:hint="eastAsia"/>
          <w:color w:val="333333"/>
          <w:sz w:val="27"/>
          <w:szCs w:val="27"/>
        </w:rPr>
        <w:t>地区中心城市能级与集聚带动能力，培育形成以兰白都市圈为核心，天水、酒泉—嘉峪关、庆阳—平凉重点城市组团为支撑的城镇化中心格局。探索建立区域建设用地指标统筹配置机制，创新国土资源利用和空间组织方式，增减挂钩节余指标按照国家政策规定并依据都市圈国土空间规划，在都市圈内流转使用，新增建设用地指标优先用于中心城市与各级各类城镇设施联通、产业协作、环境共治、民生保障等项目。</w:t>
      </w:r>
    </w:p>
    <w:p w:rsidR="008969A6" w:rsidRDefault="008969A6" w:rsidP="008969A6">
      <w:pPr>
        <w:pStyle w:val="a3"/>
        <w:shd w:val="clear" w:color="auto" w:fill="FFFFFF"/>
        <w:spacing w:before="0" w:beforeAutospacing="0" w:after="0" w:afterAutospacing="0"/>
        <w:jc w:val="center"/>
        <w:rPr>
          <w:rFonts w:hint="eastAsia"/>
          <w:color w:val="333333"/>
          <w:sz w:val="27"/>
          <w:szCs w:val="27"/>
        </w:rPr>
      </w:pPr>
      <w:r>
        <w:rPr>
          <w:noProof/>
          <w:color w:val="333333"/>
          <w:sz w:val="27"/>
          <w:szCs w:val="27"/>
        </w:rPr>
        <w:lastRenderedPageBreak/>
        <w:drawing>
          <wp:inline distT="0" distB="0" distL="0" distR="0" wp14:anchorId="32F8D8B6" wp14:editId="0F9E91E4">
            <wp:extent cx="8427085" cy="1360805"/>
            <wp:effectExtent l="0" t="0" r="0" b="0"/>
            <wp:docPr id="18" name="图片 18" descr="https://www.gansu.gov.cn/gsszf/c100054/202403/173880691/images/8006fe2a2907418d920f0de72df7fb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gansu.gov.cn/gsszf/c100054/202403/173880691/images/8006fe2a2907418d920f0de72df7fb3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427085" cy="1360805"/>
                    </a:xfrm>
                    <a:prstGeom prst="rect">
                      <a:avLst/>
                    </a:prstGeom>
                    <a:noFill/>
                    <a:ln>
                      <a:noFill/>
                    </a:ln>
                  </pic:spPr>
                </pic:pic>
              </a:graphicData>
            </a:graphic>
          </wp:inline>
        </w:drawing>
      </w:r>
    </w:p>
    <w:p w:rsidR="008969A6" w:rsidRDefault="008969A6" w:rsidP="008969A6">
      <w:pPr>
        <w:pStyle w:val="a3"/>
        <w:shd w:val="clear" w:color="auto" w:fill="FFFFFF"/>
        <w:spacing w:before="0" w:beforeAutospacing="0" w:after="0" w:afterAutospacing="0"/>
        <w:jc w:val="center"/>
        <w:rPr>
          <w:rFonts w:hint="eastAsia"/>
          <w:color w:val="333333"/>
          <w:sz w:val="27"/>
          <w:szCs w:val="27"/>
        </w:rPr>
      </w:pPr>
      <w:r>
        <w:rPr>
          <w:noProof/>
          <w:color w:val="333333"/>
          <w:sz w:val="27"/>
          <w:szCs w:val="27"/>
        </w:rPr>
        <w:drawing>
          <wp:inline distT="0" distB="0" distL="0" distR="0" wp14:anchorId="514F8E27" wp14:editId="740D3C17">
            <wp:extent cx="8427085" cy="4235450"/>
            <wp:effectExtent l="0" t="0" r="0" b="0"/>
            <wp:docPr id="19" name="图片 19" descr="https://www.gansu.gov.cn/gsszf/c100054/202403/173880691/images/d3f7ff941eb94839bc9de9d49c83eaf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gansu.gov.cn/gsszf/c100054/202403/173880691/images/d3f7ff941eb94839bc9de9d49c83eaf4.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427085" cy="4235450"/>
                    </a:xfrm>
                    <a:prstGeom prst="rect">
                      <a:avLst/>
                    </a:prstGeom>
                    <a:noFill/>
                    <a:ln>
                      <a:noFill/>
                    </a:ln>
                  </pic:spPr>
                </pic:pic>
              </a:graphicData>
            </a:graphic>
          </wp:inline>
        </w:drawing>
      </w:r>
    </w:p>
    <w:p w:rsidR="008969A6" w:rsidRDefault="008969A6" w:rsidP="008969A6">
      <w:pPr>
        <w:pStyle w:val="a3"/>
        <w:shd w:val="clear" w:color="auto" w:fill="FFFFFF"/>
        <w:spacing w:before="0" w:beforeAutospacing="0" w:after="0" w:afterAutospacing="0"/>
        <w:ind w:firstLine="480"/>
        <w:jc w:val="both"/>
        <w:rPr>
          <w:rFonts w:hint="eastAsia"/>
          <w:color w:val="333333"/>
          <w:sz w:val="27"/>
          <w:szCs w:val="27"/>
        </w:rPr>
      </w:pPr>
      <w:r>
        <w:rPr>
          <w:rFonts w:ascii="楷体" w:eastAsia="楷体" w:hAnsi="楷体" w:hint="eastAsia"/>
          <w:color w:val="333333"/>
          <w:sz w:val="27"/>
          <w:szCs w:val="27"/>
        </w:rPr>
        <w:t>引导大中小城市协调布局。</w:t>
      </w:r>
      <w:r>
        <w:rPr>
          <w:rFonts w:hint="eastAsia"/>
          <w:color w:val="333333"/>
          <w:sz w:val="27"/>
          <w:szCs w:val="27"/>
        </w:rPr>
        <w:t>围绕实施甘肃省“四强行动”，明确兰州市为省域中心城市，加强城镇人口吸引力，支持兰州市建设要素聚集中心、科技创新中心、产业发展中心、物流</w:t>
      </w:r>
      <w:proofErr w:type="gramStart"/>
      <w:r>
        <w:rPr>
          <w:rFonts w:hint="eastAsia"/>
          <w:color w:val="333333"/>
          <w:sz w:val="27"/>
          <w:szCs w:val="27"/>
        </w:rPr>
        <w:t>输转中心</w:t>
      </w:r>
      <w:proofErr w:type="gramEnd"/>
      <w:r>
        <w:rPr>
          <w:rFonts w:hint="eastAsia"/>
          <w:color w:val="333333"/>
          <w:sz w:val="27"/>
          <w:szCs w:val="27"/>
        </w:rPr>
        <w:t>、区域消费中心，推动产业园区发展、现代城市建设和乡村全面振兴，强化公共服务供给。建设酒泉市、天水市两</w:t>
      </w:r>
      <w:proofErr w:type="gramStart"/>
      <w:r>
        <w:rPr>
          <w:rFonts w:hint="eastAsia"/>
          <w:color w:val="333333"/>
          <w:sz w:val="27"/>
          <w:szCs w:val="27"/>
        </w:rPr>
        <w:t>个</w:t>
      </w:r>
      <w:proofErr w:type="gramEnd"/>
      <w:r>
        <w:rPr>
          <w:rFonts w:hint="eastAsia"/>
          <w:color w:val="333333"/>
          <w:sz w:val="27"/>
          <w:szCs w:val="27"/>
        </w:rPr>
        <w:t>区域中心城市，支持资源禀赋和基础条件具有相对优势的酒泉—嘉峪关、庆阳—平凉和天水等地率先发展。保障提高城市核心竞争力，优化城市功能体系，破解“大城市病”等空间问题。建立差异化的城镇空间分级发展策略，加快县域中心城市发展，有重点</w:t>
      </w:r>
      <w:r>
        <w:rPr>
          <w:rFonts w:hint="eastAsia"/>
          <w:color w:val="333333"/>
          <w:sz w:val="27"/>
          <w:szCs w:val="27"/>
        </w:rPr>
        <w:lastRenderedPageBreak/>
        <w:t>地发展小城镇，全面支撑人口就地城镇化，使人口分布与资源环境条件、经济社会发展趋势相匹配，促进各级城市、县城、小城镇和村庄协调联动和特色化发展。调整优化城市空间布局、用地规模和结构，保障小城市增强城市活力的服务功能和产业发展的空间需求。</w:t>
      </w:r>
    </w:p>
    <w:p w:rsidR="008969A6" w:rsidRDefault="008969A6" w:rsidP="008969A6">
      <w:pPr>
        <w:pStyle w:val="a3"/>
        <w:shd w:val="clear" w:color="auto" w:fill="FFFFFF"/>
        <w:spacing w:before="0" w:beforeAutospacing="0" w:after="0" w:afterAutospacing="0"/>
        <w:ind w:firstLine="480"/>
        <w:jc w:val="both"/>
        <w:rPr>
          <w:rFonts w:hint="eastAsia"/>
          <w:color w:val="333333"/>
          <w:sz w:val="27"/>
          <w:szCs w:val="27"/>
        </w:rPr>
      </w:pPr>
      <w:r>
        <w:rPr>
          <w:rFonts w:ascii="楷体" w:eastAsia="楷体" w:hAnsi="楷体" w:hint="eastAsia"/>
          <w:color w:val="333333"/>
          <w:sz w:val="27"/>
          <w:szCs w:val="27"/>
        </w:rPr>
        <w:t>促进人口减少城市空间紧凑布局。</w:t>
      </w:r>
      <w:r>
        <w:rPr>
          <w:rFonts w:hint="eastAsia"/>
          <w:color w:val="333333"/>
          <w:sz w:val="27"/>
          <w:szCs w:val="27"/>
        </w:rPr>
        <w:t>严格控制人口减少的城市用地规模扩张，促进人口和公共服务资源向中心城区适度集中，根据实际服务人口需求，重点保障教育、医疗、文化、体育、养老、托幼、邮政快递等公共服务功能用地，鼓励存量建设用地混合利用和空间复合利用。落实国家差异化的规划用地政策，加强人口减少区域城镇建设用地统筹和流转，保障创造就业岗位的空间需求。优先保障新能源、设施农业用地空间，促进沿“一带一路”主要通道节点集聚产业和人口。在具有生态优势的地区，允许利用一定比例土地发展休闲农业、生态旅游等产业。</w:t>
      </w:r>
    </w:p>
    <w:p w:rsidR="008969A6" w:rsidRDefault="008969A6" w:rsidP="008969A6">
      <w:pPr>
        <w:pStyle w:val="a3"/>
        <w:shd w:val="clear" w:color="auto" w:fill="FFFFFF"/>
        <w:spacing w:before="0" w:beforeAutospacing="0" w:after="0" w:afterAutospacing="0"/>
        <w:ind w:firstLine="480"/>
        <w:jc w:val="both"/>
        <w:rPr>
          <w:rFonts w:hint="eastAsia"/>
          <w:color w:val="333333"/>
          <w:sz w:val="27"/>
          <w:szCs w:val="27"/>
        </w:rPr>
      </w:pPr>
      <w:r>
        <w:rPr>
          <w:rFonts w:hint="eastAsia"/>
          <w:color w:val="333333"/>
          <w:sz w:val="27"/>
          <w:szCs w:val="27"/>
        </w:rPr>
        <w:t>到2035年，甘肃省300万—500万人的Ⅰ型大城市1个，100万—300万人的Ⅱ型大城市1个，50万—100万人的中等城市5个，20万—50万人的Ⅰ型小城市13个，20万人以下的Ⅱ型小城市61个。</w:t>
      </w:r>
    </w:p>
    <w:p w:rsidR="008969A6" w:rsidRDefault="008969A6" w:rsidP="008969A6">
      <w:pPr>
        <w:pStyle w:val="a3"/>
        <w:shd w:val="clear" w:color="auto" w:fill="FFFFFF"/>
        <w:spacing w:before="0" w:beforeAutospacing="0" w:after="0" w:afterAutospacing="0"/>
        <w:jc w:val="center"/>
        <w:rPr>
          <w:rFonts w:hint="eastAsia"/>
          <w:color w:val="333333"/>
          <w:sz w:val="27"/>
          <w:szCs w:val="27"/>
        </w:rPr>
      </w:pPr>
      <w:r>
        <w:rPr>
          <w:noProof/>
          <w:color w:val="333333"/>
          <w:sz w:val="18"/>
          <w:szCs w:val="18"/>
        </w:rPr>
        <w:lastRenderedPageBreak/>
        <w:drawing>
          <wp:inline distT="0" distB="0" distL="0" distR="0" wp14:anchorId="3AC73AF6" wp14:editId="082DCBE8">
            <wp:extent cx="8412480" cy="3935730"/>
            <wp:effectExtent l="0" t="0" r="7620" b="7620"/>
            <wp:docPr id="20" name="图片 20" descr="https://www.gansu.gov.cn/gsszf/c100054/202403/173880691/images/2d61d15860c649d2acfb96c0d4d69d8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www.gansu.gov.cn/gsszf/c100054/202403/173880691/images/2d61d15860c649d2acfb96c0d4d69d8d.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412480" cy="3935730"/>
                    </a:xfrm>
                    <a:prstGeom prst="rect">
                      <a:avLst/>
                    </a:prstGeom>
                    <a:noFill/>
                    <a:ln>
                      <a:noFill/>
                    </a:ln>
                  </pic:spPr>
                </pic:pic>
              </a:graphicData>
            </a:graphic>
          </wp:inline>
        </w:drawing>
      </w:r>
      <w:r>
        <w:rPr>
          <w:rFonts w:hint="eastAsia"/>
          <w:color w:val="333333"/>
          <w:sz w:val="18"/>
          <w:szCs w:val="18"/>
        </w:rPr>
        <w:br/>
      </w:r>
    </w:p>
    <w:p w:rsidR="008969A6" w:rsidRDefault="008969A6" w:rsidP="008969A6">
      <w:pPr>
        <w:pStyle w:val="a3"/>
        <w:shd w:val="clear" w:color="auto" w:fill="FFFFFF"/>
        <w:spacing w:before="0" w:beforeAutospacing="0" w:after="0" w:afterAutospacing="0"/>
        <w:jc w:val="center"/>
        <w:rPr>
          <w:rFonts w:hint="eastAsia"/>
          <w:color w:val="333333"/>
          <w:sz w:val="27"/>
          <w:szCs w:val="27"/>
        </w:rPr>
      </w:pPr>
      <w:r>
        <w:rPr>
          <w:noProof/>
          <w:color w:val="333333"/>
          <w:sz w:val="18"/>
          <w:szCs w:val="18"/>
        </w:rPr>
        <w:drawing>
          <wp:inline distT="0" distB="0" distL="0" distR="0" wp14:anchorId="5FF44345" wp14:editId="38C58C8D">
            <wp:extent cx="8412480" cy="1038860"/>
            <wp:effectExtent l="0" t="0" r="7620" b="8890"/>
            <wp:docPr id="21" name="图片 21" descr="https://www.gansu.gov.cn/gsszf/c100054/202403/173880691/images/9d3316a25a734e368b59d06f9c91d31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gansu.gov.cn/gsszf/c100054/202403/173880691/images/9d3316a25a734e368b59d06f9c91d31f.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412480" cy="1038860"/>
                    </a:xfrm>
                    <a:prstGeom prst="rect">
                      <a:avLst/>
                    </a:prstGeom>
                    <a:noFill/>
                    <a:ln>
                      <a:noFill/>
                    </a:ln>
                  </pic:spPr>
                </pic:pic>
              </a:graphicData>
            </a:graphic>
          </wp:inline>
        </w:drawing>
      </w:r>
      <w:r>
        <w:rPr>
          <w:rFonts w:hint="eastAsia"/>
          <w:color w:val="333333"/>
          <w:sz w:val="18"/>
          <w:szCs w:val="18"/>
        </w:rPr>
        <w:br/>
      </w:r>
    </w:p>
    <w:p w:rsidR="008969A6" w:rsidRDefault="008969A6" w:rsidP="008969A6">
      <w:pPr>
        <w:pStyle w:val="a3"/>
        <w:shd w:val="clear" w:color="auto" w:fill="FFFFFF"/>
        <w:spacing w:before="0" w:beforeAutospacing="0" w:after="0" w:afterAutospacing="0"/>
        <w:jc w:val="center"/>
        <w:rPr>
          <w:rFonts w:hint="eastAsia"/>
          <w:color w:val="333333"/>
          <w:sz w:val="27"/>
          <w:szCs w:val="27"/>
        </w:rPr>
      </w:pPr>
      <w:r>
        <w:rPr>
          <w:rFonts w:ascii="楷体" w:eastAsia="楷体" w:hAnsi="楷体" w:hint="eastAsia"/>
          <w:color w:val="333333"/>
          <w:sz w:val="27"/>
          <w:szCs w:val="27"/>
        </w:rPr>
        <w:t>第二节</w:t>
      </w:r>
      <w:r>
        <w:rPr>
          <w:rFonts w:ascii="楷体" w:eastAsia="楷体" w:hAnsi="楷体" w:hint="eastAsia"/>
          <w:color w:val="333333"/>
          <w:sz w:val="27"/>
          <w:szCs w:val="27"/>
        </w:rPr>
        <w:t> </w:t>
      </w:r>
      <w:r>
        <w:rPr>
          <w:rFonts w:ascii="楷体" w:eastAsia="楷体" w:hAnsi="楷体" w:hint="eastAsia"/>
          <w:color w:val="333333"/>
          <w:sz w:val="27"/>
          <w:szCs w:val="27"/>
        </w:rPr>
        <w:t>构建县域发展新格局</w:t>
      </w:r>
    </w:p>
    <w:p w:rsidR="008969A6" w:rsidRDefault="008969A6" w:rsidP="008969A6">
      <w:pPr>
        <w:pStyle w:val="a3"/>
        <w:shd w:val="clear" w:color="auto" w:fill="FFFFFF"/>
        <w:spacing w:before="0" w:beforeAutospacing="0" w:after="0" w:afterAutospacing="0"/>
        <w:ind w:firstLine="480"/>
        <w:jc w:val="both"/>
        <w:rPr>
          <w:rFonts w:hint="eastAsia"/>
          <w:color w:val="333333"/>
          <w:sz w:val="27"/>
          <w:szCs w:val="27"/>
        </w:rPr>
      </w:pPr>
      <w:r>
        <w:rPr>
          <w:rFonts w:ascii="楷体" w:eastAsia="楷体" w:hAnsi="楷体" w:hint="eastAsia"/>
          <w:color w:val="333333"/>
          <w:sz w:val="27"/>
          <w:szCs w:val="27"/>
        </w:rPr>
        <w:t>发挥县域经济支撑带动作用，推进以县城为重要载体的城镇化建设。</w:t>
      </w:r>
      <w:r>
        <w:rPr>
          <w:rFonts w:hint="eastAsia"/>
          <w:color w:val="333333"/>
          <w:sz w:val="27"/>
          <w:szCs w:val="27"/>
        </w:rPr>
        <w:t>依托县域资源禀赋，按照城市服务型、工业主导型、农业优先型、</w:t>
      </w:r>
      <w:proofErr w:type="gramStart"/>
      <w:r>
        <w:rPr>
          <w:rFonts w:hint="eastAsia"/>
          <w:color w:val="333333"/>
          <w:sz w:val="27"/>
          <w:szCs w:val="27"/>
        </w:rPr>
        <w:t>文旅赋能</w:t>
      </w:r>
      <w:proofErr w:type="gramEnd"/>
      <w:r>
        <w:rPr>
          <w:rFonts w:hint="eastAsia"/>
          <w:color w:val="333333"/>
          <w:sz w:val="27"/>
          <w:szCs w:val="27"/>
        </w:rPr>
        <w:t>型、生态功能型五种县域经济类型，突出县城和中心镇的节点纽带作用，着力培育特色优势产业和多元富民产业，增强公共服务供给能力，</w:t>
      </w:r>
      <w:r>
        <w:rPr>
          <w:rFonts w:hint="eastAsia"/>
          <w:color w:val="333333"/>
          <w:sz w:val="27"/>
          <w:szCs w:val="27"/>
        </w:rPr>
        <w:lastRenderedPageBreak/>
        <w:t>打造一批工业强县、农业大县、</w:t>
      </w:r>
      <w:proofErr w:type="gramStart"/>
      <w:r>
        <w:rPr>
          <w:rFonts w:hint="eastAsia"/>
          <w:color w:val="333333"/>
          <w:sz w:val="27"/>
          <w:szCs w:val="27"/>
        </w:rPr>
        <w:t>文旅名县</w:t>
      </w:r>
      <w:proofErr w:type="gramEnd"/>
      <w:r>
        <w:rPr>
          <w:rFonts w:hint="eastAsia"/>
          <w:color w:val="333333"/>
          <w:sz w:val="27"/>
          <w:szCs w:val="27"/>
        </w:rPr>
        <w:t>、生态优县，构建功能鲜明、经济繁荣、设施配套、治理有效、普惠共享的县域发展格局。</w:t>
      </w:r>
    </w:p>
    <w:p w:rsidR="008969A6" w:rsidRDefault="008969A6" w:rsidP="008969A6">
      <w:pPr>
        <w:pStyle w:val="a3"/>
        <w:shd w:val="clear" w:color="auto" w:fill="FFFFFF"/>
        <w:spacing w:before="0" w:beforeAutospacing="0" w:after="0" w:afterAutospacing="0"/>
        <w:jc w:val="center"/>
        <w:rPr>
          <w:rFonts w:hint="eastAsia"/>
          <w:color w:val="333333"/>
          <w:sz w:val="27"/>
          <w:szCs w:val="27"/>
        </w:rPr>
      </w:pPr>
      <w:r>
        <w:rPr>
          <w:noProof/>
          <w:color w:val="333333"/>
          <w:sz w:val="27"/>
          <w:szCs w:val="27"/>
        </w:rPr>
        <w:drawing>
          <wp:inline distT="0" distB="0" distL="0" distR="0" wp14:anchorId="0DADD8F0" wp14:editId="61682F40">
            <wp:extent cx="8449310" cy="5610860"/>
            <wp:effectExtent l="0" t="0" r="8890" b="8890"/>
            <wp:docPr id="22" name="图片 22" descr="https://www.gansu.gov.cn/gsszf/c100054/202403/173880691/images/f5409f0b301b4b218dbdb0d8e2998b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www.gansu.gov.cn/gsszf/c100054/202403/173880691/images/f5409f0b301b4b218dbdb0d8e2998bdf.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449310" cy="5610860"/>
                    </a:xfrm>
                    <a:prstGeom prst="rect">
                      <a:avLst/>
                    </a:prstGeom>
                    <a:noFill/>
                    <a:ln>
                      <a:noFill/>
                    </a:ln>
                  </pic:spPr>
                </pic:pic>
              </a:graphicData>
            </a:graphic>
          </wp:inline>
        </w:drawing>
      </w:r>
    </w:p>
    <w:p w:rsidR="008969A6" w:rsidRDefault="008969A6" w:rsidP="008969A6">
      <w:pPr>
        <w:pStyle w:val="a3"/>
        <w:shd w:val="clear" w:color="auto" w:fill="FFFFFF"/>
        <w:spacing w:before="0" w:beforeAutospacing="0" w:after="0" w:afterAutospacing="0"/>
        <w:jc w:val="center"/>
        <w:rPr>
          <w:rFonts w:hint="eastAsia"/>
          <w:color w:val="333333"/>
          <w:sz w:val="27"/>
          <w:szCs w:val="27"/>
        </w:rPr>
      </w:pPr>
      <w:r>
        <w:rPr>
          <w:noProof/>
          <w:color w:val="333333"/>
          <w:sz w:val="27"/>
          <w:szCs w:val="27"/>
        </w:rPr>
        <w:drawing>
          <wp:inline distT="0" distB="0" distL="0" distR="0" wp14:anchorId="74E98FB3" wp14:editId="3F3AC3FB">
            <wp:extent cx="8449310" cy="1250950"/>
            <wp:effectExtent l="0" t="0" r="8890" b="6350"/>
            <wp:docPr id="23" name="图片 23" descr="https://www.gansu.gov.cn/gsszf/c100054/202403/173880691/images/7e75494a6c61449aa3005cbba701e17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www.gansu.gov.cn/gsszf/c100054/202403/173880691/images/7e75494a6c61449aa3005cbba701e17c.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449310" cy="1250950"/>
                    </a:xfrm>
                    <a:prstGeom prst="rect">
                      <a:avLst/>
                    </a:prstGeom>
                    <a:noFill/>
                    <a:ln>
                      <a:noFill/>
                    </a:ln>
                  </pic:spPr>
                </pic:pic>
              </a:graphicData>
            </a:graphic>
          </wp:inline>
        </w:drawing>
      </w:r>
    </w:p>
    <w:p w:rsidR="008969A6" w:rsidRDefault="008969A6" w:rsidP="008969A6">
      <w:pPr>
        <w:pStyle w:val="a3"/>
        <w:shd w:val="clear" w:color="auto" w:fill="FFFFFF"/>
        <w:spacing w:before="0" w:beforeAutospacing="0" w:after="0" w:afterAutospacing="0"/>
        <w:ind w:firstLine="480"/>
        <w:jc w:val="both"/>
        <w:rPr>
          <w:rFonts w:hint="eastAsia"/>
          <w:color w:val="333333"/>
          <w:sz w:val="27"/>
          <w:szCs w:val="27"/>
        </w:rPr>
      </w:pPr>
      <w:r>
        <w:rPr>
          <w:rFonts w:ascii="楷体" w:eastAsia="楷体" w:hAnsi="楷体" w:hint="eastAsia"/>
          <w:color w:val="333333"/>
          <w:sz w:val="27"/>
          <w:szCs w:val="27"/>
        </w:rPr>
        <w:t>推动县城和小城镇集约布局。</w:t>
      </w:r>
      <w:r>
        <w:rPr>
          <w:rFonts w:hint="eastAsia"/>
          <w:color w:val="333333"/>
          <w:sz w:val="27"/>
          <w:szCs w:val="27"/>
        </w:rPr>
        <w:t>支撑以县城为重要载体的城镇化建设，合理保障县城和小城镇空间需求，提高吸纳新增城镇人口、服务周边农</w:t>
      </w:r>
      <w:r>
        <w:rPr>
          <w:rFonts w:hint="eastAsia"/>
          <w:color w:val="333333"/>
          <w:sz w:val="27"/>
          <w:szCs w:val="27"/>
        </w:rPr>
        <w:lastRenderedPageBreak/>
        <w:t>村地区人口的能力，促进城市、县城、小城镇和村庄协调联动、特色化发展，使城市乡村功能更加贴近群众需要。在县级国土空间规划中优先保障公共服务设施和产业升级空间，预留区域性交通物流、电信、市政、能源、水利等基础设施廊道。加强存量低效用地再开发。</w:t>
      </w:r>
    </w:p>
    <w:p w:rsidR="008969A6" w:rsidRDefault="008969A6" w:rsidP="008969A6">
      <w:pPr>
        <w:pStyle w:val="a3"/>
        <w:shd w:val="clear" w:color="auto" w:fill="FFFFFF"/>
        <w:spacing w:before="0" w:beforeAutospacing="0" w:after="0" w:afterAutospacing="0"/>
        <w:jc w:val="center"/>
        <w:rPr>
          <w:rFonts w:hint="eastAsia"/>
          <w:color w:val="333333"/>
          <w:sz w:val="27"/>
          <w:szCs w:val="27"/>
        </w:rPr>
      </w:pPr>
      <w:r>
        <w:rPr>
          <w:rFonts w:ascii="楷体" w:eastAsia="楷体" w:hAnsi="楷体" w:hint="eastAsia"/>
          <w:color w:val="333333"/>
          <w:sz w:val="27"/>
          <w:szCs w:val="27"/>
        </w:rPr>
        <w:t>第三节</w:t>
      </w:r>
      <w:r>
        <w:rPr>
          <w:rFonts w:ascii="楷体" w:eastAsia="楷体" w:hAnsi="楷体" w:hint="eastAsia"/>
          <w:color w:val="333333"/>
          <w:sz w:val="27"/>
          <w:szCs w:val="27"/>
        </w:rPr>
        <w:t> </w:t>
      </w:r>
      <w:r>
        <w:rPr>
          <w:rFonts w:ascii="楷体" w:eastAsia="楷体" w:hAnsi="楷体" w:hint="eastAsia"/>
          <w:color w:val="333333"/>
          <w:sz w:val="27"/>
          <w:szCs w:val="27"/>
        </w:rPr>
        <w:t>完善均等共享的公共服务空间体系</w:t>
      </w:r>
    </w:p>
    <w:p w:rsidR="008969A6" w:rsidRDefault="008969A6" w:rsidP="008969A6">
      <w:pPr>
        <w:pStyle w:val="a3"/>
        <w:shd w:val="clear" w:color="auto" w:fill="FFFFFF"/>
        <w:spacing w:before="0" w:beforeAutospacing="0" w:after="0" w:afterAutospacing="0"/>
        <w:ind w:firstLine="480"/>
        <w:jc w:val="both"/>
        <w:rPr>
          <w:rFonts w:hint="eastAsia"/>
          <w:color w:val="333333"/>
          <w:sz w:val="27"/>
          <w:szCs w:val="27"/>
        </w:rPr>
      </w:pPr>
      <w:r>
        <w:rPr>
          <w:rFonts w:ascii="楷体" w:eastAsia="楷体" w:hAnsi="楷体" w:hint="eastAsia"/>
          <w:color w:val="333333"/>
          <w:sz w:val="27"/>
          <w:szCs w:val="27"/>
        </w:rPr>
        <w:t>建立与常住人口挂钩的公共服务资源配置机制。</w:t>
      </w:r>
      <w:r>
        <w:rPr>
          <w:rFonts w:hint="eastAsia"/>
          <w:color w:val="333333"/>
          <w:sz w:val="27"/>
          <w:szCs w:val="27"/>
        </w:rPr>
        <w:t>结合城镇体系布局，建立与城镇人口规模和结构相匹配的公共服务配置体系。统筹</w:t>
      </w:r>
      <w:proofErr w:type="gramStart"/>
      <w:r>
        <w:rPr>
          <w:rFonts w:hint="eastAsia"/>
          <w:color w:val="333333"/>
          <w:sz w:val="27"/>
          <w:szCs w:val="27"/>
        </w:rPr>
        <w:t>考虑省</w:t>
      </w:r>
      <w:proofErr w:type="gramEnd"/>
      <w:r>
        <w:rPr>
          <w:rFonts w:hint="eastAsia"/>
          <w:color w:val="333333"/>
          <w:sz w:val="27"/>
          <w:szCs w:val="27"/>
        </w:rPr>
        <w:t>域中心城市、区域中心城市和县域中心城市的实际服务人口总量和结构需求，优化公共服务设施用地供给策略。提高市州中心城区、县城、重点镇的公共服务配套水平，有力支撑就地就近城镇化。统筹存量和增量空间，完善城乡生活圈的公共服务和便民商业设施配置，有效保障教育、医疗、文化、体育、养老、托幼、社区商业、邮政快递等公共服务设施建设，合理保障殡葬服务设施用地。在符合相关法律法规的前提下，鼓励利用低效土地和房屋安排养老、托幼等急用短缺的公共服务设施。</w:t>
      </w:r>
    </w:p>
    <w:p w:rsidR="008969A6" w:rsidRDefault="008969A6" w:rsidP="008969A6">
      <w:pPr>
        <w:pStyle w:val="a3"/>
        <w:shd w:val="clear" w:color="auto" w:fill="FFFFFF"/>
        <w:spacing w:before="0" w:beforeAutospacing="0" w:after="0" w:afterAutospacing="0"/>
        <w:ind w:firstLine="480"/>
        <w:jc w:val="both"/>
        <w:rPr>
          <w:rFonts w:hint="eastAsia"/>
          <w:color w:val="333333"/>
          <w:sz w:val="27"/>
          <w:szCs w:val="27"/>
        </w:rPr>
      </w:pPr>
      <w:r>
        <w:rPr>
          <w:rFonts w:ascii="楷体" w:eastAsia="楷体" w:hAnsi="楷体" w:hint="eastAsia"/>
          <w:color w:val="333333"/>
          <w:sz w:val="27"/>
          <w:szCs w:val="27"/>
        </w:rPr>
        <w:t>统筹区域性公共服务设施布局。</w:t>
      </w:r>
      <w:r>
        <w:rPr>
          <w:rFonts w:hint="eastAsia"/>
          <w:color w:val="333333"/>
          <w:sz w:val="27"/>
          <w:szCs w:val="27"/>
        </w:rPr>
        <w:t>教育设施方面，支持新时代振兴中西部高等教育改革先行区建设，完善陇中地区、河西地区、陇东南地区3个职业教育集群布局。医疗卫生设施方面，在兰州市、酒泉市、天水市等地统筹布局区域医疗中心、紧急医学救援基地，支持建设重大疫情救治基地、省级传染病专科医院、省级集中医学隔离场所，优化省级区域医疗中心布局，在各市州实现三甲医院全覆盖，在精神卫生服务能力不足的市州和人口较多的县，完善精神卫生福利设施配置，支持老年人、残疾人等特殊群体的康复服务需求。文化设施方面，加强敦煌研究院等</w:t>
      </w:r>
      <w:r>
        <w:rPr>
          <w:rFonts w:hint="eastAsia"/>
          <w:color w:val="333333"/>
          <w:sz w:val="27"/>
          <w:szCs w:val="27"/>
        </w:rPr>
        <w:lastRenderedPageBreak/>
        <w:t>世界文化遗产保护研究机构、重点博物馆、纪念馆、文化馆等建设的空间保障。公共体育设施方面，支持国家步道体系、甘肃丝绸之路体育健身长廊建设，支持市县完善“一场（公共体育场）两馆（体育馆、游泳馆或滑冰馆）</w:t>
      </w:r>
      <w:proofErr w:type="gramStart"/>
      <w:r>
        <w:rPr>
          <w:rFonts w:hint="eastAsia"/>
          <w:color w:val="333333"/>
          <w:sz w:val="27"/>
          <w:szCs w:val="27"/>
        </w:rPr>
        <w:t>一</w:t>
      </w:r>
      <w:proofErr w:type="gramEnd"/>
      <w:r>
        <w:rPr>
          <w:rFonts w:hint="eastAsia"/>
          <w:color w:val="333333"/>
          <w:sz w:val="27"/>
          <w:szCs w:val="27"/>
        </w:rPr>
        <w:t>中心（全民健身中心）”布局，支持都市圈中心城市优质公共服务资源与周边城市的共建共享。</w:t>
      </w:r>
    </w:p>
    <w:p w:rsidR="008969A6" w:rsidRDefault="008969A6" w:rsidP="008969A6">
      <w:pPr>
        <w:pStyle w:val="a3"/>
        <w:shd w:val="clear" w:color="auto" w:fill="FFFFFF"/>
        <w:spacing w:before="0" w:beforeAutospacing="0" w:after="0" w:afterAutospacing="0"/>
        <w:ind w:firstLine="480"/>
        <w:jc w:val="both"/>
        <w:rPr>
          <w:rFonts w:hint="eastAsia"/>
          <w:color w:val="333333"/>
          <w:sz w:val="27"/>
          <w:szCs w:val="27"/>
        </w:rPr>
      </w:pPr>
      <w:r>
        <w:rPr>
          <w:rFonts w:ascii="楷体" w:eastAsia="楷体" w:hAnsi="楷体" w:hint="eastAsia"/>
          <w:color w:val="333333"/>
          <w:sz w:val="27"/>
          <w:szCs w:val="27"/>
        </w:rPr>
        <w:t>保障城乡一体的公共服务设施合理配置。</w:t>
      </w:r>
      <w:r>
        <w:rPr>
          <w:rFonts w:hint="eastAsia"/>
          <w:color w:val="333333"/>
          <w:sz w:val="27"/>
          <w:szCs w:val="27"/>
        </w:rPr>
        <w:t>推动义务教育城乡一体化均衡布局，促进与学龄人口变化相协调、与城镇化进程相适应的学前教育设施、中小学校布局优化调整。顺应人口结构发展趋势，因地制宜优化托育、养老服务设施布局，强化兜底保障。分级分类完善城乡医疗卫生机构规划布局，</w:t>
      </w:r>
      <w:proofErr w:type="gramStart"/>
      <w:r>
        <w:rPr>
          <w:rFonts w:hint="eastAsia"/>
          <w:color w:val="333333"/>
          <w:sz w:val="27"/>
          <w:szCs w:val="27"/>
        </w:rPr>
        <w:t>增强平急结合</w:t>
      </w:r>
      <w:proofErr w:type="gramEnd"/>
      <w:r>
        <w:rPr>
          <w:rFonts w:hint="eastAsia"/>
          <w:color w:val="333333"/>
          <w:sz w:val="27"/>
          <w:szCs w:val="27"/>
        </w:rPr>
        <w:t>、应急处置快速转换能力。做好各类福利、公益性殡葬服务、公共文化、全民健身等设施规划保障。各地可在市县级国土空间总体规划中进一步优化各类公共服务设施用地布局和配套标准。</w:t>
      </w:r>
    </w:p>
    <w:p w:rsidR="008969A6" w:rsidRDefault="008969A6" w:rsidP="008969A6">
      <w:pPr>
        <w:pStyle w:val="a3"/>
        <w:shd w:val="clear" w:color="auto" w:fill="FFFFFF"/>
        <w:spacing w:before="0" w:beforeAutospacing="0" w:after="0" w:afterAutospacing="0"/>
        <w:ind w:firstLine="480"/>
        <w:jc w:val="both"/>
        <w:rPr>
          <w:rFonts w:hint="eastAsia"/>
          <w:color w:val="333333"/>
          <w:sz w:val="27"/>
          <w:szCs w:val="27"/>
        </w:rPr>
      </w:pPr>
      <w:r>
        <w:rPr>
          <w:rFonts w:ascii="楷体" w:eastAsia="楷体" w:hAnsi="楷体" w:hint="eastAsia"/>
          <w:color w:val="333333"/>
          <w:sz w:val="27"/>
          <w:szCs w:val="27"/>
        </w:rPr>
        <w:t>优化职住平衡的生活空间布局。</w:t>
      </w:r>
      <w:r>
        <w:rPr>
          <w:rFonts w:hint="eastAsia"/>
          <w:color w:val="333333"/>
          <w:sz w:val="27"/>
          <w:szCs w:val="27"/>
        </w:rPr>
        <w:t>坚持“以人定房、以房定地”原则，对接群众刚性和改善性居住需求以及相应的住房建设年度计划及其用地需求。充分利用城市交通和就业便利地区的存量建设用地，建设保障性住房。促进职住平衡，合理调整新增国有建设用地中住宅用地供应比例，适当提高住宅用地中保障性住房用地供应比例。在编制年度住宅用地计划时，支持保障性住房用地计划，保障军队安置住房用地，优先安排，应保尽保。</w:t>
      </w:r>
      <w:proofErr w:type="gramStart"/>
      <w:r>
        <w:rPr>
          <w:rFonts w:hint="eastAsia"/>
          <w:color w:val="333333"/>
          <w:sz w:val="27"/>
          <w:szCs w:val="27"/>
        </w:rPr>
        <w:t>加大产城分离</w:t>
      </w:r>
      <w:proofErr w:type="gramEnd"/>
      <w:r>
        <w:rPr>
          <w:rFonts w:hint="eastAsia"/>
          <w:color w:val="333333"/>
          <w:sz w:val="27"/>
          <w:szCs w:val="27"/>
        </w:rPr>
        <w:t>城市改善通勤交通、产业园区生活圈配置支持力度。</w:t>
      </w:r>
    </w:p>
    <w:p w:rsidR="008969A6" w:rsidRDefault="008969A6" w:rsidP="008969A6">
      <w:pPr>
        <w:pStyle w:val="a3"/>
        <w:shd w:val="clear" w:color="auto" w:fill="FFFFFF"/>
        <w:spacing w:before="0" w:beforeAutospacing="0" w:after="0" w:afterAutospacing="0"/>
        <w:ind w:firstLine="480"/>
        <w:jc w:val="both"/>
        <w:rPr>
          <w:rFonts w:hint="eastAsia"/>
          <w:color w:val="333333"/>
          <w:sz w:val="27"/>
          <w:szCs w:val="27"/>
        </w:rPr>
      </w:pPr>
      <w:r>
        <w:rPr>
          <w:rFonts w:ascii="楷体" w:eastAsia="楷体" w:hAnsi="楷体" w:hint="eastAsia"/>
          <w:color w:val="333333"/>
          <w:sz w:val="27"/>
          <w:szCs w:val="27"/>
        </w:rPr>
        <w:lastRenderedPageBreak/>
        <w:t>优化城镇生态空间布局。</w:t>
      </w:r>
      <w:r>
        <w:rPr>
          <w:rFonts w:hint="eastAsia"/>
          <w:color w:val="333333"/>
          <w:sz w:val="27"/>
          <w:szCs w:val="27"/>
        </w:rPr>
        <w:t>统筹城镇开发边界内外生态空间管控，加强生态空间保护修复，充分发挥城市周边山体、河流、湖泊等生态空间的本底优势，促进生态空间与生活、生产空间融合，高品质绿色开放空间。</w:t>
      </w:r>
    </w:p>
    <w:p w:rsidR="008969A6" w:rsidRDefault="008969A6" w:rsidP="008969A6">
      <w:pPr>
        <w:pStyle w:val="a3"/>
        <w:shd w:val="clear" w:color="auto" w:fill="FFFFFF"/>
        <w:spacing w:before="0" w:beforeAutospacing="0" w:after="0" w:afterAutospacing="0"/>
        <w:jc w:val="center"/>
        <w:rPr>
          <w:rFonts w:hint="eastAsia"/>
          <w:color w:val="333333"/>
          <w:sz w:val="27"/>
          <w:szCs w:val="27"/>
        </w:rPr>
      </w:pPr>
      <w:r>
        <w:rPr>
          <w:rFonts w:ascii="楷体" w:eastAsia="楷体" w:hAnsi="楷体" w:hint="eastAsia"/>
          <w:color w:val="333333"/>
          <w:sz w:val="27"/>
          <w:szCs w:val="27"/>
        </w:rPr>
        <w:t>第四节</w:t>
      </w:r>
      <w:r>
        <w:rPr>
          <w:rFonts w:ascii="楷体" w:eastAsia="楷体" w:hAnsi="楷体" w:hint="eastAsia"/>
          <w:color w:val="333333"/>
          <w:sz w:val="27"/>
          <w:szCs w:val="27"/>
        </w:rPr>
        <w:t> </w:t>
      </w:r>
      <w:r>
        <w:rPr>
          <w:rFonts w:ascii="楷体" w:eastAsia="楷体" w:hAnsi="楷体" w:hint="eastAsia"/>
          <w:color w:val="333333"/>
          <w:sz w:val="27"/>
          <w:szCs w:val="27"/>
        </w:rPr>
        <w:t>保障创新引领产业空间</w:t>
      </w:r>
    </w:p>
    <w:p w:rsidR="008969A6" w:rsidRDefault="008969A6" w:rsidP="008969A6">
      <w:pPr>
        <w:pStyle w:val="a3"/>
        <w:shd w:val="clear" w:color="auto" w:fill="FFFFFF"/>
        <w:spacing w:before="0" w:beforeAutospacing="0" w:after="0" w:afterAutospacing="0"/>
        <w:ind w:firstLine="480"/>
        <w:jc w:val="both"/>
        <w:rPr>
          <w:rFonts w:hint="eastAsia"/>
          <w:color w:val="333333"/>
          <w:sz w:val="27"/>
          <w:szCs w:val="27"/>
        </w:rPr>
      </w:pPr>
      <w:r>
        <w:rPr>
          <w:rFonts w:ascii="楷体" w:eastAsia="楷体" w:hAnsi="楷体" w:hint="eastAsia"/>
          <w:color w:val="333333"/>
          <w:sz w:val="27"/>
          <w:szCs w:val="27"/>
        </w:rPr>
        <w:t>支持构建“</w:t>
      </w:r>
      <w:proofErr w:type="gramStart"/>
      <w:r>
        <w:rPr>
          <w:rFonts w:ascii="楷体" w:eastAsia="楷体" w:hAnsi="楷体" w:hint="eastAsia"/>
          <w:color w:val="333333"/>
          <w:sz w:val="27"/>
          <w:szCs w:val="27"/>
        </w:rPr>
        <w:t>一核七极</w:t>
      </w:r>
      <w:proofErr w:type="gramEnd"/>
      <w:r>
        <w:rPr>
          <w:rFonts w:ascii="楷体" w:eastAsia="楷体" w:hAnsi="楷体" w:hint="eastAsia"/>
          <w:color w:val="333333"/>
          <w:sz w:val="27"/>
          <w:szCs w:val="27"/>
        </w:rPr>
        <w:t>”的产业空间格局。</w:t>
      </w:r>
      <w:r>
        <w:rPr>
          <w:rFonts w:hint="eastAsia"/>
          <w:color w:val="333333"/>
          <w:sz w:val="27"/>
          <w:szCs w:val="27"/>
        </w:rPr>
        <w:t>“一核”即兰州高质量产业发展核心，“七极”即兰州新区、兰州榆中生态创新城、大敦煌文化旅游圈、天水先进制造业基地、陇东综合能源化工基地、</w:t>
      </w:r>
      <w:proofErr w:type="gramStart"/>
      <w:r>
        <w:rPr>
          <w:rFonts w:hint="eastAsia"/>
          <w:color w:val="333333"/>
          <w:sz w:val="27"/>
          <w:szCs w:val="27"/>
        </w:rPr>
        <w:t>酒嘉双城</w:t>
      </w:r>
      <w:proofErr w:type="gramEnd"/>
      <w:r>
        <w:rPr>
          <w:rFonts w:hint="eastAsia"/>
          <w:color w:val="333333"/>
          <w:sz w:val="27"/>
          <w:szCs w:val="27"/>
        </w:rPr>
        <w:t>经济圈、金武产业增长极。</w:t>
      </w:r>
    </w:p>
    <w:p w:rsidR="008969A6" w:rsidRDefault="008969A6" w:rsidP="008969A6">
      <w:pPr>
        <w:pStyle w:val="a3"/>
        <w:shd w:val="clear" w:color="auto" w:fill="FFFFFF"/>
        <w:spacing w:before="0" w:beforeAutospacing="0" w:after="0" w:afterAutospacing="0"/>
        <w:ind w:firstLine="480"/>
        <w:jc w:val="both"/>
        <w:rPr>
          <w:rFonts w:hint="eastAsia"/>
          <w:color w:val="333333"/>
          <w:sz w:val="27"/>
          <w:szCs w:val="27"/>
        </w:rPr>
      </w:pPr>
      <w:r>
        <w:rPr>
          <w:rFonts w:ascii="楷体" w:eastAsia="楷体" w:hAnsi="楷体" w:hint="eastAsia"/>
          <w:color w:val="333333"/>
          <w:sz w:val="27"/>
          <w:szCs w:val="27"/>
        </w:rPr>
        <w:t>保障创新引领的产业空间和用地需求。</w:t>
      </w:r>
      <w:r>
        <w:rPr>
          <w:rFonts w:hint="eastAsia"/>
          <w:color w:val="333333"/>
          <w:sz w:val="27"/>
          <w:szCs w:val="27"/>
        </w:rPr>
        <w:t>优化产业用地供应，引导人口密度较高的中心城区传统产业功能空间有序腾退，支持中小城市发展与城市群产业链相关配套产业的合理空间需求，引导产业用地向产业园区集中。助推战略性新兴产业，促进现代服务业加速发展，支持石油化工、有色冶金产业、特色农产品、数字智能、生物医药、装备制造、新能源新材料、文化旅游康养、路衍经济等优势产业集群建设。</w:t>
      </w:r>
    </w:p>
    <w:p w:rsidR="008969A6" w:rsidRDefault="008969A6" w:rsidP="008969A6">
      <w:pPr>
        <w:pStyle w:val="a3"/>
        <w:shd w:val="clear" w:color="auto" w:fill="FFFFFF"/>
        <w:spacing w:before="0" w:beforeAutospacing="0" w:after="0" w:afterAutospacing="0"/>
        <w:ind w:firstLine="480"/>
        <w:jc w:val="both"/>
        <w:rPr>
          <w:rFonts w:hint="eastAsia"/>
          <w:color w:val="333333"/>
          <w:sz w:val="27"/>
          <w:szCs w:val="27"/>
        </w:rPr>
      </w:pPr>
      <w:r>
        <w:rPr>
          <w:rFonts w:ascii="楷体" w:eastAsia="楷体" w:hAnsi="楷体" w:hint="eastAsia"/>
          <w:color w:val="333333"/>
          <w:sz w:val="27"/>
          <w:szCs w:val="27"/>
        </w:rPr>
        <w:t>保障创新要素空间集聚。</w:t>
      </w:r>
      <w:r>
        <w:rPr>
          <w:rFonts w:hint="eastAsia"/>
          <w:color w:val="333333"/>
          <w:sz w:val="27"/>
          <w:szCs w:val="27"/>
        </w:rPr>
        <w:t>支持创新产业发展，优化产业空间结构和用地供应机制，引导产业用地规范合理转换用途，促进</w:t>
      </w:r>
      <w:proofErr w:type="gramStart"/>
      <w:r>
        <w:rPr>
          <w:rFonts w:hint="eastAsia"/>
          <w:color w:val="333333"/>
          <w:sz w:val="27"/>
          <w:szCs w:val="27"/>
        </w:rPr>
        <w:t>产城融合</w:t>
      </w:r>
      <w:proofErr w:type="gramEnd"/>
      <w:r>
        <w:rPr>
          <w:rFonts w:hint="eastAsia"/>
          <w:color w:val="333333"/>
          <w:sz w:val="27"/>
          <w:szCs w:val="27"/>
        </w:rPr>
        <w:t>。做好空间留白，预留战略性新兴产业布局需要，在环境优美，交通便利的小城镇、乡村地区，创新土地供给模式，支撑培育创新节点。推动产业园区化、园区产业化，全面提升产业园区基础设施和服务能力，引导生产要素集聚。</w:t>
      </w:r>
    </w:p>
    <w:p w:rsidR="008969A6" w:rsidRDefault="008969A6" w:rsidP="008969A6">
      <w:pPr>
        <w:pStyle w:val="a3"/>
        <w:shd w:val="clear" w:color="auto" w:fill="FFFFFF"/>
        <w:spacing w:before="0" w:beforeAutospacing="0" w:after="0" w:afterAutospacing="0"/>
        <w:ind w:firstLine="480"/>
        <w:jc w:val="both"/>
        <w:rPr>
          <w:rFonts w:hint="eastAsia"/>
          <w:color w:val="333333"/>
          <w:sz w:val="27"/>
          <w:szCs w:val="27"/>
        </w:rPr>
      </w:pPr>
      <w:r>
        <w:rPr>
          <w:rFonts w:ascii="楷体" w:eastAsia="楷体" w:hAnsi="楷体" w:hint="eastAsia"/>
          <w:color w:val="333333"/>
          <w:sz w:val="27"/>
          <w:szCs w:val="27"/>
        </w:rPr>
        <w:lastRenderedPageBreak/>
        <w:t>保障国家重大产业和科技创新空间。</w:t>
      </w:r>
      <w:r>
        <w:rPr>
          <w:rFonts w:hint="eastAsia"/>
          <w:color w:val="333333"/>
          <w:sz w:val="27"/>
          <w:szCs w:val="27"/>
        </w:rPr>
        <w:t>充分保障国家生产力总体布局中重大产业和项目、关键核心技术攻关项目空间需求，统筹布局产业备份基地。保障国家重大科技基础设施、国家工程研究中心、国家创新中心、重大科技创新平台等空间需求，支撑兰州白银国家自主创新示范区和兰白科技创新改革试验区提质增效。推动军民融合创新示范区和产业园区建设，支撑兰州军民融合产业示范基地、中核甘肃核技术产业园等产业集聚区发展。</w:t>
      </w:r>
    </w:p>
    <w:p w:rsidR="008969A6" w:rsidRDefault="008969A6" w:rsidP="008969A6">
      <w:pPr>
        <w:pStyle w:val="a3"/>
        <w:shd w:val="clear" w:color="auto" w:fill="FFFFFF"/>
        <w:spacing w:before="0" w:beforeAutospacing="0" w:after="0" w:afterAutospacing="0"/>
        <w:ind w:firstLine="480"/>
        <w:jc w:val="both"/>
        <w:rPr>
          <w:rFonts w:hint="eastAsia"/>
          <w:color w:val="333333"/>
          <w:sz w:val="27"/>
          <w:szCs w:val="27"/>
        </w:rPr>
      </w:pPr>
      <w:r>
        <w:rPr>
          <w:rFonts w:ascii="楷体" w:eastAsia="楷体" w:hAnsi="楷体" w:hint="eastAsia"/>
          <w:color w:val="333333"/>
          <w:sz w:val="27"/>
          <w:szCs w:val="27"/>
        </w:rPr>
        <w:t>加大新能源就地开发利用。</w:t>
      </w:r>
      <w:r>
        <w:rPr>
          <w:rFonts w:hint="eastAsia"/>
          <w:color w:val="333333"/>
          <w:sz w:val="27"/>
          <w:szCs w:val="27"/>
        </w:rPr>
        <w:t>支持利用未利用土地建设特大型新能源基地，拓展酒泉千万千瓦级风电基地规模，打造金（昌）张（掖）武（威）千万千瓦级</w:t>
      </w:r>
      <w:proofErr w:type="gramStart"/>
      <w:r>
        <w:rPr>
          <w:rFonts w:hint="eastAsia"/>
          <w:color w:val="333333"/>
          <w:sz w:val="27"/>
          <w:szCs w:val="27"/>
        </w:rPr>
        <w:t>风光电</w:t>
      </w:r>
      <w:proofErr w:type="gramEnd"/>
      <w:r>
        <w:rPr>
          <w:rFonts w:hint="eastAsia"/>
          <w:color w:val="333333"/>
          <w:sz w:val="27"/>
          <w:szCs w:val="27"/>
        </w:rPr>
        <w:t>基地，支持抽水蓄能和新型储能规模化发展用地。发挥白银市、庆阳市、平凉市等地区能源种类丰富的优势，探索中东部地区发展分布式光伏发电和分散式风电。</w:t>
      </w:r>
    </w:p>
    <w:p w:rsidR="008969A6" w:rsidRDefault="008969A6" w:rsidP="008969A6">
      <w:pPr>
        <w:pStyle w:val="a3"/>
        <w:shd w:val="clear" w:color="auto" w:fill="FFFFFF"/>
        <w:spacing w:before="0" w:beforeAutospacing="0" w:after="0" w:afterAutospacing="0"/>
        <w:jc w:val="center"/>
        <w:rPr>
          <w:rFonts w:hint="eastAsia"/>
          <w:color w:val="333333"/>
          <w:sz w:val="27"/>
          <w:szCs w:val="27"/>
        </w:rPr>
      </w:pPr>
      <w:r>
        <w:rPr>
          <w:rFonts w:ascii="楷体" w:eastAsia="楷体" w:hAnsi="楷体" w:hint="eastAsia"/>
          <w:color w:val="333333"/>
          <w:sz w:val="27"/>
          <w:szCs w:val="27"/>
        </w:rPr>
        <w:t>第五节</w:t>
      </w:r>
      <w:r>
        <w:rPr>
          <w:rFonts w:ascii="楷体" w:eastAsia="楷体" w:hAnsi="楷体" w:hint="eastAsia"/>
          <w:color w:val="333333"/>
          <w:sz w:val="27"/>
          <w:szCs w:val="27"/>
        </w:rPr>
        <w:t> </w:t>
      </w:r>
      <w:r>
        <w:rPr>
          <w:rFonts w:ascii="楷体" w:eastAsia="楷体" w:hAnsi="楷体" w:hint="eastAsia"/>
          <w:color w:val="333333"/>
          <w:sz w:val="27"/>
          <w:szCs w:val="27"/>
        </w:rPr>
        <w:t>增强城镇空间安全韧性</w:t>
      </w:r>
    </w:p>
    <w:p w:rsidR="008969A6" w:rsidRDefault="008969A6" w:rsidP="008969A6">
      <w:pPr>
        <w:pStyle w:val="a3"/>
        <w:shd w:val="clear" w:color="auto" w:fill="FFFFFF"/>
        <w:spacing w:before="0" w:beforeAutospacing="0" w:after="0" w:afterAutospacing="0"/>
        <w:ind w:firstLine="480"/>
        <w:jc w:val="both"/>
        <w:rPr>
          <w:rFonts w:hint="eastAsia"/>
          <w:color w:val="333333"/>
          <w:sz w:val="27"/>
          <w:szCs w:val="27"/>
        </w:rPr>
      </w:pPr>
      <w:r>
        <w:rPr>
          <w:rFonts w:ascii="楷体" w:eastAsia="楷体" w:hAnsi="楷体" w:hint="eastAsia"/>
          <w:color w:val="333333"/>
          <w:sz w:val="27"/>
          <w:szCs w:val="27"/>
        </w:rPr>
        <w:t>构建更具韧性的城镇空间结构。</w:t>
      </w:r>
      <w:r>
        <w:rPr>
          <w:rFonts w:hint="eastAsia"/>
          <w:color w:val="333333"/>
          <w:sz w:val="27"/>
          <w:szCs w:val="27"/>
        </w:rPr>
        <w:t>加强自然灾害防治，优化城镇空间布局，提高安全基础设施建设标准。限制地质灾害高易发区新建项目，无法避让的，必须采取工程防治措施。开展</w:t>
      </w:r>
      <w:proofErr w:type="gramStart"/>
      <w:r>
        <w:rPr>
          <w:rFonts w:hint="eastAsia"/>
          <w:color w:val="333333"/>
          <w:sz w:val="27"/>
          <w:szCs w:val="27"/>
        </w:rPr>
        <w:t>地震高</w:t>
      </w:r>
      <w:proofErr w:type="gramEnd"/>
      <w:r>
        <w:rPr>
          <w:rFonts w:hint="eastAsia"/>
          <w:color w:val="333333"/>
          <w:sz w:val="27"/>
          <w:szCs w:val="27"/>
        </w:rPr>
        <w:t>烈度区城市活动断层探测，加强地震灾害风险监测评估。保障区域型分布式网络化的应急设施、防灾减灾救灾设施和救援设施体系建设用地供给。</w:t>
      </w:r>
    </w:p>
    <w:p w:rsidR="008969A6" w:rsidRDefault="008969A6" w:rsidP="008969A6">
      <w:pPr>
        <w:pStyle w:val="a3"/>
        <w:shd w:val="clear" w:color="auto" w:fill="FFFFFF"/>
        <w:spacing w:before="0" w:beforeAutospacing="0" w:after="0" w:afterAutospacing="0"/>
        <w:ind w:firstLine="480"/>
        <w:jc w:val="both"/>
        <w:rPr>
          <w:rFonts w:hint="eastAsia"/>
          <w:color w:val="333333"/>
          <w:sz w:val="27"/>
          <w:szCs w:val="27"/>
        </w:rPr>
      </w:pPr>
      <w:r>
        <w:rPr>
          <w:rFonts w:ascii="楷体" w:eastAsia="楷体" w:hAnsi="楷体" w:hint="eastAsia"/>
          <w:color w:val="333333"/>
          <w:sz w:val="27"/>
          <w:szCs w:val="27"/>
        </w:rPr>
        <w:t>协调区域和城市防洪排涝排水功能空间。</w:t>
      </w:r>
      <w:r>
        <w:rPr>
          <w:rFonts w:hint="eastAsia"/>
          <w:color w:val="333333"/>
          <w:sz w:val="27"/>
          <w:szCs w:val="27"/>
        </w:rPr>
        <w:t>统筹流域干支流、上下游、左右岸防洪和城市地区排涝等需求，划定洪涝风险控制线，增强城市和区域的调蓄空间管控。恢复、预留自然河湖水系行洪空间，优化城市和区域洪涝风险防控设施布局。</w:t>
      </w:r>
    </w:p>
    <w:p w:rsidR="008969A6" w:rsidRDefault="008969A6" w:rsidP="008969A6">
      <w:pPr>
        <w:pStyle w:val="a3"/>
        <w:shd w:val="clear" w:color="auto" w:fill="FFFFFF"/>
        <w:spacing w:before="0" w:beforeAutospacing="0" w:after="0" w:afterAutospacing="0"/>
        <w:ind w:firstLine="480"/>
        <w:jc w:val="both"/>
        <w:rPr>
          <w:rFonts w:hint="eastAsia"/>
          <w:color w:val="333333"/>
          <w:sz w:val="27"/>
          <w:szCs w:val="27"/>
        </w:rPr>
      </w:pPr>
      <w:r>
        <w:rPr>
          <w:rFonts w:ascii="楷体" w:eastAsia="楷体" w:hAnsi="楷体" w:hint="eastAsia"/>
          <w:color w:val="333333"/>
          <w:sz w:val="27"/>
          <w:szCs w:val="27"/>
        </w:rPr>
        <w:lastRenderedPageBreak/>
        <w:t>统筹应急储备保障空间。</w:t>
      </w:r>
      <w:r>
        <w:rPr>
          <w:rFonts w:hint="eastAsia"/>
          <w:color w:val="333333"/>
          <w:sz w:val="27"/>
          <w:szCs w:val="27"/>
        </w:rPr>
        <w:t>适应国防安全、救灾应急等要求，统筹区域应急物资储备库布局。依托开放空间、地下空间和基础设施体系，构建互联互通、更具韧性的网络型生命线工程和防护空间体系。</w:t>
      </w:r>
    </w:p>
    <w:p w:rsidR="008969A6" w:rsidRDefault="008969A6" w:rsidP="008969A6">
      <w:pPr>
        <w:pStyle w:val="a3"/>
        <w:shd w:val="clear" w:color="auto" w:fill="FFFFFF"/>
        <w:spacing w:before="0" w:beforeAutospacing="0" w:after="0" w:afterAutospacing="0"/>
        <w:jc w:val="center"/>
        <w:rPr>
          <w:rFonts w:hint="eastAsia"/>
          <w:color w:val="333333"/>
          <w:sz w:val="27"/>
          <w:szCs w:val="27"/>
        </w:rPr>
      </w:pPr>
      <w:r>
        <w:rPr>
          <w:rFonts w:ascii="楷体" w:eastAsia="楷体" w:hAnsi="楷体" w:hint="eastAsia"/>
          <w:color w:val="333333"/>
          <w:sz w:val="27"/>
          <w:szCs w:val="27"/>
        </w:rPr>
        <w:t>第六节</w:t>
      </w:r>
      <w:r>
        <w:rPr>
          <w:rFonts w:ascii="楷体" w:eastAsia="楷体" w:hAnsi="楷体" w:hint="eastAsia"/>
          <w:color w:val="333333"/>
          <w:sz w:val="27"/>
          <w:szCs w:val="27"/>
        </w:rPr>
        <w:t> </w:t>
      </w:r>
      <w:r>
        <w:rPr>
          <w:rFonts w:ascii="楷体" w:eastAsia="楷体" w:hAnsi="楷体" w:hint="eastAsia"/>
          <w:color w:val="333333"/>
          <w:sz w:val="27"/>
          <w:szCs w:val="27"/>
        </w:rPr>
        <w:t>促进城镇建设用地节约集约</w:t>
      </w:r>
    </w:p>
    <w:p w:rsidR="008969A6" w:rsidRDefault="008969A6" w:rsidP="008969A6">
      <w:pPr>
        <w:pStyle w:val="a3"/>
        <w:shd w:val="clear" w:color="auto" w:fill="FFFFFF"/>
        <w:spacing w:before="0" w:beforeAutospacing="0" w:after="0" w:afterAutospacing="0"/>
        <w:ind w:firstLine="480"/>
        <w:jc w:val="both"/>
        <w:rPr>
          <w:rFonts w:hint="eastAsia"/>
          <w:color w:val="333333"/>
          <w:sz w:val="27"/>
          <w:szCs w:val="27"/>
        </w:rPr>
      </w:pPr>
      <w:r>
        <w:rPr>
          <w:rFonts w:ascii="楷体" w:eastAsia="楷体" w:hAnsi="楷体" w:hint="eastAsia"/>
          <w:color w:val="333333"/>
          <w:sz w:val="27"/>
          <w:szCs w:val="27"/>
        </w:rPr>
        <w:t>完善城镇节约集约用地标准。</w:t>
      </w:r>
      <w:r>
        <w:rPr>
          <w:rFonts w:hint="eastAsia"/>
          <w:color w:val="333333"/>
          <w:sz w:val="27"/>
          <w:szCs w:val="27"/>
        </w:rPr>
        <w:t>分区分类推进城镇节约集约用地，土地开发利用应符合相应规划用途的土壤环境质量要求。人均城镇建设用地超过150平方米的城市，严格控制新增城镇建设用地。人均城镇建设用地面积小于85平方米的城市，可适应人口增长，补足城镇建设短板的用地需求。按照节约集约要求完善各类建设用地标准，健全用地考核机制和评价体系，推广应用节地技术和节地模式。强化重大建设项目节约集约用地的刚性约束，新上项目力争达到当前国内同行业节约集约用地的先进水平。</w:t>
      </w:r>
    </w:p>
    <w:p w:rsidR="008969A6" w:rsidRDefault="008969A6" w:rsidP="008969A6">
      <w:pPr>
        <w:pStyle w:val="a3"/>
        <w:shd w:val="clear" w:color="auto" w:fill="FFFFFF"/>
        <w:spacing w:before="0" w:beforeAutospacing="0" w:after="0" w:afterAutospacing="0"/>
        <w:ind w:firstLine="480"/>
        <w:jc w:val="both"/>
        <w:rPr>
          <w:rFonts w:hint="eastAsia"/>
          <w:color w:val="333333"/>
          <w:sz w:val="27"/>
          <w:szCs w:val="27"/>
        </w:rPr>
      </w:pPr>
      <w:r>
        <w:rPr>
          <w:rFonts w:ascii="楷体" w:eastAsia="楷体" w:hAnsi="楷体" w:hint="eastAsia"/>
          <w:color w:val="333333"/>
          <w:sz w:val="27"/>
          <w:szCs w:val="27"/>
        </w:rPr>
        <w:t>严格地下空间资源管理。</w:t>
      </w:r>
      <w:r>
        <w:rPr>
          <w:rFonts w:hint="eastAsia"/>
          <w:color w:val="333333"/>
          <w:sz w:val="27"/>
          <w:szCs w:val="27"/>
        </w:rPr>
        <w:t>分层有序利用地下空间，划定重点地下空间管控区域，在自然保护地、地下文物埋藏区、古生物化石埋藏区、古树名木分布区、野生动植物栖息地、重要水源地、自然灾害高风险区、地下主要含水层、地下油气储存设施及运输管道等危险品周边区域，严格地下空间资源管理。健全地下空间开发利用制度，规范地下空间建设用地使用权登记和权属管理。</w:t>
      </w:r>
    </w:p>
    <w:p w:rsidR="008969A6" w:rsidRDefault="008969A6" w:rsidP="008969A6">
      <w:pPr>
        <w:pStyle w:val="a3"/>
        <w:shd w:val="clear" w:color="auto" w:fill="FFFFFF"/>
        <w:spacing w:before="0" w:beforeAutospacing="0" w:after="0" w:afterAutospacing="0"/>
        <w:ind w:firstLine="480"/>
        <w:jc w:val="both"/>
        <w:rPr>
          <w:rFonts w:hint="eastAsia"/>
          <w:color w:val="333333"/>
          <w:sz w:val="27"/>
          <w:szCs w:val="27"/>
        </w:rPr>
      </w:pPr>
      <w:r>
        <w:rPr>
          <w:rFonts w:ascii="楷体" w:eastAsia="楷体" w:hAnsi="楷体" w:hint="eastAsia"/>
          <w:color w:val="333333"/>
          <w:sz w:val="27"/>
          <w:szCs w:val="27"/>
        </w:rPr>
        <w:t>推进开发区集约高效利用土地。</w:t>
      </w:r>
      <w:r>
        <w:rPr>
          <w:rFonts w:hint="eastAsia"/>
          <w:color w:val="333333"/>
          <w:sz w:val="27"/>
          <w:szCs w:val="27"/>
        </w:rPr>
        <w:t>提高开发区土地利用效率，全面推广工业用地“标准地”改革，实行城镇新增建设用地与开发区节约集约用地水平挂钩制度，严控低效开发区新增建设用地。在保持环境适宜的前提下，适度提高开发区工业用地开发强度，完善开发区功能转换用地</w:t>
      </w:r>
      <w:r>
        <w:rPr>
          <w:rFonts w:hint="eastAsia"/>
          <w:color w:val="333333"/>
          <w:sz w:val="27"/>
          <w:szCs w:val="27"/>
        </w:rPr>
        <w:lastRenderedPageBreak/>
        <w:t>政策，推动已完成开发任务、工业用地比例低、</w:t>
      </w:r>
      <w:proofErr w:type="gramStart"/>
      <w:r>
        <w:rPr>
          <w:rFonts w:hint="eastAsia"/>
          <w:color w:val="333333"/>
          <w:sz w:val="27"/>
          <w:szCs w:val="27"/>
        </w:rPr>
        <w:t>产城融合</w:t>
      </w:r>
      <w:proofErr w:type="gramEnd"/>
      <w:r>
        <w:rPr>
          <w:rFonts w:hint="eastAsia"/>
          <w:color w:val="333333"/>
          <w:sz w:val="27"/>
          <w:szCs w:val="27"/>
        </w:rPr>
        <w:t>程度高的开发区向城市综合功能区转型。依托开发区整合改造各类“小、散、乱”产业园区。将开发区、产业园区节约集约利用水平作为城镇批准土地征收、成片开发的重要前提。在城镇开发边界外，不得进行城镇集中建设。鼓励对口支援、东西部协作，探索产业园区共建、飞地经济等开发利益共享的区域合作模式。</w:t>
      </w:r>
    </w:p>
    <w:p w:rsidR="008969A6" w:rsidRDefault="008969A6" w:rsidP="008969A6">
      <w:pPr>
        <w:pStyle w:val="a3"/>
        <w:shd w:val="clear" w:color="auto" w:fill="FFFFFF"/>
        <w:spacing w:before="0" w:beforeAutospacing="0" w:after="0" w:afterAutospacing="0"/>
        <w:ind w:firstLine="480"/>
        <w:jc w:val="both"/>
        <w:rPr>
          <w:rFonts w:hint="eastAsia"/>
          <w:color w:val="333333"/>
          <w:sz w:val="27"/>
          <w:szCs w:val="27"/>
        </w:rPr>
      </w:pPr>
      <w:r>
        <w:rPr>
          <w:rFonts w:ascii="楷体" w:eastAsia="楷体" w:hAnsi="楷体" w:hint="eastAsia"/>
          <w:color w:val="333333"/>
          <w:sz w:val="27"/>
          <w:szCs w:val="27"/>
        </w:rPr>
        <w:t>推动存量土地盘活利用。</w:t>
      </w:r>
      <w:r>
        <w:rPr>
          <w:rFonts w:hint="eastAsia"/>
          <w:color w:val="333333"/>
          <w:sz w:val="27"/>
          <w:szCs w:val="27"/>
        </w:rPr>
        <w:t>明确城市更新重点区域和存量空间利用总体要求，引导消化城镇批而未供和闲置土地，严格控制新增闲置土地，推动城市存量空间资源要素的盘整、激活和优化利用。支持金昌市、白银市、天水市重点推进工业用地盘活利用，支持庆阳市、平凉市、定西市、临夏回族自治州、陇南市重点推进公共服务设施用地盘活利用，支持其他市州开展综合型用地盘活利用。将国土调查、地籍调查、不动产登记作为工作基础，结合规划实施评估，落实土地权属和用途变更、整合、置换等政策。</w:t>
      </w:r>
    </w:p>
    <w:p w:rsidR="008969A6" w:rsidRDefault="008969A6" w:rsidP="008969A6">
      <w:pPr>
        <w:pStyle w:val="a3"/>
        <w:shd w:val="clear" w:color="auto" w:fill="FFFFFF"/>
        <w:spacing w:before="0" w:beforeAutospacing="0" w:after="0" w:afterAutospacing="0"/>
        <w:ind w:firstLine="480"/>
        <w:jc w:val="both"/>
        <w:rPr>
          <w:rFonts w:hint="eastAsia"/>
          <w:color w:val="333333"/>
          <w:sz w:val="27"/>
          <w:szCs w:val="27"/>
        </w:rPr>
      </w:pPr>
    </w:p>
    <w:p w:rsidR="008969A6" w:rsidRDefault="008969A6" w:rsidP="008969A6">
      <w:pPr>
        <w:pStyle w:val="a3"/>
        <w:shd w:val="clear" w:color="auto" w:fill="FFFFFF"/>
        <w:spacing w:before="0" w:beforeAutospacing="0" w:after="0" w:afterAutospacing="0"/>
        <w:jc w:val="center"/>
        <w:rPr>
          <w:rFonts w:hint="eastAsia"/>
          <w:color w:val="333333"/>
          <w:sz w:val="27"/>
          <w:szCs w:val="27"/>
        </w:rPr>
      </w:pPr>
      <w:r>
        <w:rPr>
          <w:rFonts w:ascii="黑体" w:eastAsia="黑体" w:hAnsi="黑体" w:hint="eastAsia"/>
          <w:color w:val="333333"/>
          <w:sz w:val="27"/>
          <w:szCs w:val="27"/>
        </w:rPr>
        <w:t>第七章</w:t>
      </w:r>
      <w:r>
        <w:rPr>
          <w:rFonts w:ascii="黑体" w:eastAsia="黑体" w:hAnsi="黑体" w:hint="eastAsia"/>
          <w:color w:val="333333"/>
          <w:sz w:val="27"/>
          <w:szCs w:val="27"/>
        </w:rPr>
        <w:t> </w:t>
      </w:r>
      <w:r>
        <w:rPr>
          <w:rFonts w:ascii="黑体" w:eastAsia="黑体" w:hAnsi="黑体" w:hint="eastAsia"/>
          <w:color w:val="333333"/>
          <w:sz w:val="27"/>
          <w:szCs w:val="27"/>
        </w:rPr>
        <w:t>保护传承文化与自然价值，彰显国土空间魅力</w:t>
      </w:r>
    </w:p>
    <w:p w:rsidR="008969A6" w:rsidRDefault="008969A6" w:rsidP="008969A6">
      <w:pPr>
        <w:pStyle w:val="a3"/>
        <w:shd w:val="clear" w:color="auto" w:fill="FFFFFF"/>
        <w:spacing w:before="0" w:beforeAutospacing="0" w:after="0" w:afterAutospacing="0"/>
        <w:jc w:val="center"/>
        <w:rPr>
          <w:rFonts w:hint="eastAsia"/>
          <w:color w:val="333333"/>
          <w:sz w:val="27"/>
          <w:szCs w:val="27"/>
        </w:rPr>
      </w:pPr>
      <w:r>
        <w:rPr>
          <w:rFonts w:ascii="黑体" w:eastAsia="黑体" w:hAnsi="黑体" w:hint="eastAsia"/>
          <w:color w:val="333333"/>
          <w:sz w:val="27"/>
          <w:szCs w:val="27"/>
        </w:rPr>
        <w:br/>
      </w:r>
    </w:p>
    <w:p w:rsidR="008969A6" w:rsidRDefault="008969A6" w:rsidP="008969A6">
      <w:pPr>
        <w:pStyle w:val="a3"/>
        <w:shd w:val="clear" w:color="auto" w:fill="FFFFFF"/>
        <w:spacing w:before="0" w:beforeAutospacing="0" w:after="0" w:afterAutospacing="0"/>
        <w:ind w:firstLine="480"/>
        <w:jc w:val="both"/>
        <w:rPr>
          <w:rFonts w:hint="eastAsia"/>
          <w:color w:val="333333"/>
          <w:sz w:val="27"/>
          <w:szCs w:val="27"/>
        </w:rPr>
      </w:pPr>
      <w:r>
        <w:rPr>
          <w:rFonts w:hint="eastAsia"/>
          <w:color w:val="333333"/>
          <w:sz w:val="27"/>
          <w:szCs w:val="27"/>
        </w:rPr>
        <w:t>文化遗产、自然遗产和丰富多彩的景观资源是美丽国土的重要标识，是支持高质量发展和高品质生活的战略资源。甘肃省历史悠久、文化底蕴厚重。明晰历史文化保护格局，围绕华夏文明传承创新区和长城、长</w:t>
      </w:r>
      <w:r>
        <w:rPr>
          <w:rFonts w:hint="eastAsia"/>
          <w:color w:val="333333"/>
          <w:sz w:val="27"/>
          <w:szCs w:val="27"/>
        </w:rPr>
        <w:lastRenderedPageBreak/>
        <w:t>征、黄河国家文化公园甘肃段建设，构建甘肃省魅力国土空间格局，促进文化遗产和自然遗产合理利用。</w:t>
      </w:r>
    </w:p>
    <w:p w:rsidR="008969A6" w:rsidRDefault="008969A6" w:rsidP="008969A6">
      <w:pPr>
        <w:pStyle w:val="a3"/>
        <w:shd w:val="clear" w:color="auto" w:fill="FFFFFF"/>
        <w:spacing w:before="0" w:beforeAutospacing="0" w:after="0" w:afterAutospacing="0"/>
        <w:jc w:val="center"/>
        <w:rPr>
          <w:rFonts w:hint="eastAsia"/>
          <w:color w:val="333333"/>
          <w:sz w:val="27"/>
          <w:szCs w:val="27"/>
        </w:rPr>
      </w:pPr>
      <w:r>
        <w:rPr>
          <w:rFonts w:ascii="楷体" w:eastAsia="楷体" w:hAnsi="楷体" w:hint="eastAsia"/>
          <w:color w:val="333333"/>
          <w:sz w:val="27"/>
          <w:szCs w:val="27"/>
        </w:rPr>
        <w:t>第一节</w:t>
      </w:r>
      <w:r>
        <w:rPr>
          <w:rFonts w:ascii="楷体" w:eastAsia="楷体" w:hAnsi="楷体" w:hint="eastAsia"/>
          <w:color w:val="333333"/>
          <w:sz w:val="27"/>
          <w:szCs w:val="27"/>
        </w:rPr>
        <w:t> </w:t>
      </w:r>
      <w:r>
        <w:rPr>
          <w:rFonts w:ascii="楷体" w:eastAsia="楷体" w:hAnsi="楷体" w:hint="eastAsia"/>
          <w:color w:val="333333"/>
          <w:sz w:val="27"/>
          <w:szCs w:val="27"/>
        </w:rPr>
        <w:t>整体保护文化遗产与自然遗产</w:t>
      </w:r>
    </w:p>
    <w:p w:rsidR="008969A6" w:rsidRDefault="008969A6" w:rsidP="008969A6">
      <w:pPr>
        <w:pStyle w:val="a3"/>
        <w:shd w:val="clear" w:color="auto" w:fill="FFFFFF"/>
        <w:spacing w:before="0" w:beforeAutospacing="0" w:after="0" w:afterAutospacing="0"/>
        <w:ind w:firstLine="480"/>
        <w:jc w:val="both"/>
        <w:rPr>
          <w:rFonts w:hint="eastAsia"/>
          <w:color w:val="333333"/>
          <w:sz w:val="27"/>
          <w:szCs w:val="27"/>
        </w:rPr>
      </w:pPr>
      <w:r>
        <w:rPr>
          <w:rFonts w:ascii="楷体" w:eastAsia="楷体" w:hAnsi="楷体" w:hint="eastAsia"/>
          <w:color w:val="333333"/>
          <w:sz w:val="27"/>
          <w:szCs w:val="27"/>
        </w:rPr>
        <w:t>支撑构建国家遗产保护空间体系。</w:t>
      </w:r>
      <w:r>
        <w:rPr>
          <w:rFonts w:hint="eastAsia"/>
          <w:color w:val="333333"/>
          <w:sz w:val="27"/>
          <w:szCs w:val="27"/>
        </w:rPr>
        <w:t>整体保护世界文化遗产、各级文物保护单位、尚未核定公布为文物保护单位的不可移动文物、大遗址、地下文物埋藏区、历史文化名城名镇名村、历史文化街区和历史建筑，以及传统村落、水利工程遗产、交通遗产、工业遗产、农业文化遗产等各类文化遗产和非物质文化遗产，对各类遗产本体及环境实施严格保护和管控，夯实遗产保护空间基础，整体构建遗产保护空间体系，明确保护管理要求。</w:t>
      </w:r>
    </w:p>
    <w:p w:rsidR="008969A6" w:rsidRDefault="008969A6" w:rsidP="008969A6">
      <w:pPr>
        <w:pStyle w:val="a3"/>
        <w:shd w:val="clear" w:color="auto" w:fill="FFFFFF"/>
        <w:spacing w:before="0" w:beforeAutospacing="0" w:after="0" w:afterAutospacing="0"/>
        <w:ind w:firstLine="480"/>
        <w:jc w:val="both"/>
        <w:rPr>
          <w:rFonts w:hint="eastAsia"/>
          <w:color w:val="333333"/>
          <w:sz w:val="27"/>
          <w:szCs w:val="27"/>
        </w:rPr>
      </w:pPr>
      <w:r>
        <w:rPr>
          <w:rFonts w:hint="eastAsia"/>
          <w:color w:val="333333"/>
          <w:sz w:val="27"/>
          <w:szCs w:val="27"/>
        </w:rPr>
        <w:t>推进以万里长城—嘉峪关、麦积山石窟、悬泉置遗址、玉门关遗址、锁阳城遗址、敦煌莫高窟、炳灵寺石窟等世界文化遗产保护为重点的不可移动文物保护。</w:t>
      </w:r>
    </w:p>
    <w:p w:rsidR="008969A6" w:rsidRDefault="008969A6" w:rsidP="008969A6">
      <w:pPr>
        <w:pStyle w:val="a3"/>
        <w:shd w:val="clear" w:color="auto" w:fill="FFFFFF"/>
        <w:spacing w:before="0" w:beforeAutospacing="0" w:after="0" w:afterAutospacing="0"/>
        <w:ind w:firstLine="480"/>
        <w:jc w:val="both"/>
        <w:rPr>
          <w:rFonts w:hint="eastAsia"/>
          <w:color w:val="333333"/>
          <w:sz w:val="27"/>
          <w:szCs w:val="27"/>
        </w:rPr>
      </w:pPr>
      <w:r>
        <w:rPr>
          <w:rFonts w:ascii="楷体" w:eastAsia="楷体" w:hAnsi="楷体" w:hint="eastAsia"/>
          <w:color w:val="333333"/>
          <w:sz w:val="27"/>
          <w:szCs w:val="27"/>
        </w:rPr>
        <w:t>构建历史文化保护格局。</w:t>
      </w:r>
      <w:r>
        <w:rPr>
          <w:rFonts w:hint="eastAsia"/>
          <w:color w:val="333333"/>
          <w:sz w:val="27"/>
          <w:szCs w:val="27"/>
        </w:rPr>
        <w:t>支持建设“六主题、四线路、八片区”历史文化保护格局，保护传承历史文化资源的多样性、差异性、典型性，彰显甘肃省地域文化特征。</w:t>
      </w:r>
    </w:p>
    <w:p w:rsidR="008969A6" w:rsidRDefault="008969A6" w:rsidP="008969A6">
      <w:pPr>
        <w:pStyle w:val="a3"/>
        <w:shd w:val="clear" w:color="auto" w:fill="FFFFFF"/>
        <w:spacing w:before="0" w:beforeAutospacing="0" w:after="0" w:afterAutospacing="0"/>
        <w:jc w:val="center"/>
        <w:rPr>
          <w:rFonts w:hint="eastAsia"/>
          <w:color w:val="333333"/>
          <w:sz w:val="27"/>
          <w:szCs w:val="27"/>
        </w:rPr>
      </w:pPr>
      <w:r>
        <w:rPr>
          <w:noProof/>
          <w:color w:val="333333"/>
          <w:sz w:val="27"/>
          <w:szCs w:val="27"/>
        </w:rPr>
        <w:lastRenderedPageBreak/>
        <w:drawing>
          <wp:inline distT="0" distB="0" distL="0" distR="0" wp14:anchorId="4C7D5B0F" wp14:editId="001B375A">
            <wp:extent cx="8427085" cy="2582545"/>
            <wp:effectExtent l="0" t="0" r="0" b="8255"/>
            <wp:docPr id="24" name="图片 24" descr="https://www.gansu.gov.cn/gsszf/c100054/202403/173880691/images/92f413fb93554121a2981548413e0bd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www.gansu.gov.cn/gsszf/c100054/202403/173880691/images/92f413fb93554121a2981548413e0bd8.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427085" cy="2582545"/>
                    </a:xfrm>
                    <a:prstGeom prst="rect">
                      <a:avLst/>
                    </a:prstGeom>
                    <a:noFill/>
                    <a:ln>
                      <a:noFill/>
                    </a:ln>
                  </pic:spPr>
                </pic:pic>
              </a:graphicData>
            </a:graphic>
          </wp:inline>
        </w:drawing>
      </w:r>
    </w:p>
    <w:p w:rsidR="008969A6" w:rsidRDefault="008969A6" w:rsidP="008969A6">
      <w:pPr>
        <w:pStyle w:val="a3"/>
        <w:shd w:val="clear" w:color="auto" w:fill="FFFFFF"/>
        <w:spacing w:before="0" w:beforeAutospacing="0" w:after="0" w:afterAutospacing="0"/>
        <w:ind w:firstLine="480"/>
        <w:jc w:val="both"/>
        <w:rPr>
          <w:rFonts w:hint="eastAsia"/>
          <w:color w:val="333333"/>
          <w:sz w:val="27"/>
          <w:szCs w:val="27"/>
        </w:rPr>
      </w:pPr>
      <w:r>
        <w:rPr>
          <w:rFonts w:ascii="楷体" w:eastAsia="楷体" w:hAnsi="楷体" w:hint="eastAsia"/>
          <w:color w:val="333333"/>
          <w:sz w:val="27"/>
          <w:szCs w:val="27"/>
        </w:rPr>
        <w:t>加强历史文化资源和山水环境的空间整体保护。</w:t>
      </w:r>
      <w:r>
        <w:rPr>
          <w:rFonts w:hint="eastAsia"/>
          <w:color w:val="333333"/>
          <w:sz w:val="27"/>
          <w:szCs w:val="27"/>
        </w:rPr>
        <w:t>历史文化名城名镇名村所在市县应尊重和顺应山水环境和历史格局，针对历史文化和自然景观资源富集、空间分布集中的地域和廊道，明确整体保护和利用的空间要求，保护历史文化资源依托的农耕自然人文空间。</w:t>
      </w:r>
    </w:p>
    <w:p w:rsidR="008969A6" w:rsidRDefault="008969A6" w:rsidP="008969A6">
      <w:pPr>
        <w:pStyle w:val="a3"/>
        <w:shd w:val="clear" w:color="auto" w:fill="FFFFFF"/>
        <w:spacing w:before="0" w:beforeAutospacing="0" w:after="0" w:afterAutospacing="0"/>
        <w:ind w:firstLine="480"/>
        <w:jc w:val="both"/>
        <w:rPr>
          <w:rFonts w:hint="eastAsia"/>
          <w:color w:val="333333"/>
          <w:sz w:val="27"/>
          <w:szCs w:val="27"/>
        </w:rPr>
      </w:pPr>
      <w:r>
        <w:rPr>
          <w:rFonts w:ascii="楷体" w:eastAsia="楷体" w:hAnsi="楷体" w:hint="eastAsia"/>
          <w:color w:val="333333"/>
          <w:sz w:val="27"/>
          <w:szCs w:val="27"/>
        </w:rPr>
        <w:t>适应气候变化增强遗产环境安全韧性。</w:t>
      </w:r>
      <w:r>
        <w:rPr>
          <w:rFonts w:hint="eastAsia"/>
          <w:color w:val="333333"/>
          <w:sz w:val="27"/>
          <w:szCs w:val="27"/>
        </w:rPr>
        <w:t>积极应对气候变化，针对生态系统退化和生物多样性下降，基于甘肃省不同气候条件、不同地理环境、不同灾害类型对文化遗产本体及其环境的潜在风险，布局安全缓冲空间和风险管</w:t>
      </w:r>
      <w:proofErr w:type="gramStart"/>
      <w:r>
        <w:rPr>
          <w:rFonts w:hint="eastAsia"/>
          <w:color w:val="333333"/>
          <w:sz w:val="27"/>
          <w:szCs w:val="27"/>
        </w:rPr>
        <w:t>控重点</w:t>
      </w:r>
      <w:proofErr w:type="gramEnd"/>
      <w:r>
        <w:rPr>
          <w:rFonts w:hint="eastAsia"/>
          <w:color w:val="333333"/>
          <w:sz w:val="27"/>
          <w:szCs w:val="27"/>
        </w:rPr>
        <w:t>区域。对世界文化遗产、具有标识性的重要文物保护单位赋存环境产生影响的地质灾害，统筹开展文物预防性保护和抢救性保护，增强遗产环境的韧性，避免文化遗产的完整性和真实性遭受破坏。</w:t>
      </w:r>
    </w:p>
    <w:p w:rsidR="008969A6" w:rsidRDefault="008969A6" w:rsidP="008969A6">
      <w:pPr>
        <w:pStyle w:val="a3"/>
        <w:shd w:val="clear" w:color="auto" w:fill="FFFFFF"/>
        <w:spacing w:before="0" w:beforeAutospacing="0" w:after="0" w:afterAutospacing="0"/>
        <w:ind w:firstLine="480"/>
        <w:jc w:val="both"/>
        <w:rPr>
          <w:rFonts w:hint="eastAsia"/>
          <w:color w:val="333333"/>
          <w:sz w:val="27"/>
          <w:szCs w:val="27"/>
        </w:rPr>
      </w:pPr>
      <w:r>
        <w:rPr>
          <w:rFonts w:ascii="楷体" w:eastAsia="楷体" w:hAnsi="楷体" w:hint="eastAsia"/>
          <w:color w:val="333333"/>
          <w:sz w:val="27"/>
          <w:szCs w:val="27"/>
        </w:rPr>
        <w:t>落实各类历史文化保护线的保护范围和管控要求。</w:t>
      </w:r>
      <w:r>
        <w:rPr>
          <w:rFonts w:hint="eastAsia"/>
          <w:color w:val="333333"/>
          <w:sz w:val="27"/>
          <w:szCs w:val="27"/>
        </w:rPr>
        <w:t>市县在国土空间总体规划编制时，落实各级文物保护单位保护范围和包括建设控制地带、地下文物埋藏区、城市紫线、历史建筑、传统村落、工业遗产等在内的历史文化保护线保护范围，并将不可移动文物保护空间管制的规划要求</w:t>
      </w:r>
      <w:r>
        <w:rPr>
          <w:rFonts w:hint="eastAsia"/>
          <w:color w:val="333333"/>
          <w:sz w:val="27"/>
          <w:szCs w:val="27"/>
        </w:rPr>
        <w:lastRenderedPageBreak/>
        <w:t>纳入国土空间规划“一张图”监督实施，作为实施用途管制和规划许可的重要依据。建立历史文化保护线管控定期评估与更新机制，协调历史文化遗产周边风貌的保护与留存。发掘不可移动文物资源的多重价值，保障文物保护、利用、考古等合理空间需求。对需依法保护的历史文化遗存，开发建设前应开展建设影响评估。对历史文化保护线内可能存在历史文化遗存的土地，实行“先考古、后出让”制度。</w:t>
      </w:r>
    </w:p>
    <w:p w:rsidR="008969A6" w:rsidRDefault="008969A6" w:rsidP="008969A6">
      <w:pPr>
        <w:pStyle w:val="a3"/>
        <w:shd w:val="clear" w:color="auto" w:fill="FFFFFF"/>
        <w:spacing w:before="0" w:beforeAutospacing="0" w:after="0" w:afterAutospacing="0"/>
        <w:jc w:val="center"/>
        <w:rPr>
          <w:rFonts w:hint="eastAsia"/>
          <w:color w:val="333333"/>
          <w:sz w:val="27"/>
          <w:szCs w:val="27"/>
        </w:rPr>
      </w:pPr>
      <w:r>
        <w:rPr>
          <w:rFonts w:ascii="楷体" w:eastAsia="楷体" w:hAnsi="楷体" w:hint="eastAsia"/>
          <w:color w:val="333333"/>
          <w:sz w:val="27"/>
          <w:szCs w:val="27"/>
        </w:rPr>
        <w:t>第二节</w:t>
      </w:r>
      <w:r>
        <w:rPr>
          <w:rFonts w:ascii="楷体" w:eastAsia="楷体" w:hAnsi="楷体" w:hint="eastAsia"/>
          <w:color w:val="333333"/>
          <w:sz w:val="27"/>
          <w:szCs w:val="27"/>
        </w:rPr>
        <w:t> </w:t>
      </w:r>
      <w:r>
        <w:rPr>
          <w:rFonts w:ascii="楷体" w:eastAsia="楷体" w:hAnsi="楷体" w:hint="eastAsia"/>
          <w:color w:val="333333"/>
          <w:sz w:val="27"/>
          <w:szCs w:val="27"/>
        </w:rPr>
        <w:t>系统活化利用文化遗产和自然遗产</w:t>
      </w:r>
    </w:p>
    <w:p w:rsidR="008969A6" w:rsidRDefault="008969A6" w:rsidP="008969A6">
      <w:pPr>
        <w:pStyle w:val="a3"/>
        <w:shd w:val="clear" w:color="auto" w:fill="FFFFFF"/>
        <w:spacing w:before="0" w:beforeAutospacing="0" w:after="0" w:afterAutospacing="0"/>
        <w:ind w:firstLine="480"/>
        <w:jc w:val="both"/>
        <w:rPr>
          <w:rFonts w:hint="eastAsia"/>
          <w:color w:val="333333"/>
          <w:sz w:val="27"/>
          <w:szCs w:val="27"/>
        </w:rPr>
      </w:pPr>
      <w:r>
        <w:rPr>
          <w:rFonts w:ascii="楷体" w:eastAsia="楷体" w:hAnsi="楷体" w:hint="eastAsia"/>
          <w:color w:val="333333"/>
          <w:sz w:val="27"/>
          <w:szCs w:val="27"/>
        </w:rPr>
        <w:t>统筹推动华夏文明传承创新区建设。</w:t>
      </w:r>
      <w:r>
        <w:rPr>
          <w:rFonts w:hint="eastAsia"/>
          <w:color w:val="333333"/>
          <w:sz w:val="27"/>
          <w:szCs w:val="27"/>
        </w:rPr>
        <w:t>深入实施“铸魂”“探源”“守根”“塑形”行动，建设分类保护、集中展示、融合发展、综合利用四大功能区，形成“片区支撑、点段牵引、连线整合、系统推进”的文化发展新格局，推动华夏文明传承创新区成为文化遗产保护传承的高地。</w:t>
      </w:r>
    </w:p>
    <w:p w:rsidR="008969A6" w:rsidRDefault="008969A6" w:rsidP="008969A6">
      <w:pPr>
        <w:pStyle w:val="a3"/>
        <w:shd w:val="clear" w:color="auto" w:fill="FFFFFF"/>
        <w:spacing w:before="0" w:beforeAutospacing="0" w:after="0" w:afterAutospacing="0"/>
        <w:ind w:firstLine="480"/>
        <w:jc w:val="both"/>
        <w:rPr>
          <w:rFonts w:hint="eastAsia"/>
          <w:color w:val="333333"/>
          <w:sz w:val="27"/>
          <w:szCs w:val="27"/>
        </w:rPr>
      </w:pPr>
      <w:r>
        <w:rPr>
          <w:rFonts w:ascii="楷体" w:eastAsia="楷体" w:hAnsi="楷体" w:hint="eastAsia"/>
          <w:color w:val="333333"/>
          <w:sz w:val="27"/>
          <w:szCs w:val="27"/>
        </w:rPr>
        <w:t>加快长城、长征、黄河国家文化公园甘肃段建设。</w:t>
      </w:r>
      <w:r>
        <w:rPr>
          <w:rFonts w:hint="eastAsia"/>
          <w:color w:val="333333"/>
          <w:sz w:val="27"/>
          <w:szCs w:val="27"/>
        </w:rPr>
        <w:t>围绕长征、长城、黄河国家文化公园甘肃段建设保护规划总体布局，保障重点项目工程实施。打造国家文化公园甘肃段示范区，培育甘肃文化发展新动能。保障重大历史文化遗产保护利用项目的合理用地需求，将国家文化公园管控保护区范围纳入国土空间规划“一张图”管理。</w:t>
      </w:r>
    </w:p>
    <w:p w:rsidR="008969A6" w:rsidRDefault="008969A6" w:rsidP="008969A6">
      <w:pPr>
        <w:pStyle w:val="a3"/>
        <w:shd w:val="clear" w:color="auto" w:fill="FFFFFF"/>
        <w:spacing w:before="0" w:beforeAutospacing="0" w:after="0" w:afterAutospacing="0"/>
        <w:ind w:firstLine="480"/>
        <w:jc w:val="both"/>
        <w:rPr>
          <w:rFonts w:hint="eastAsia"/>
          <w:color w:val="333333"/>
          <w:sz w:val="27"/>
          <w:szCs w:val="27"/>
        </w:rPr>
      </w:pPr>
      <w:r>
        <w:rPr>
          <w:rFonts w:ascii="楷体" w:eastAsia="楷体" w:hAnsi="楷体" w:hint="eastAsia"/>
          <w:color w:val="333333"/>
          <w:sz w:val="27"/>
          <w:szCs w:val="27"/>
        </w:rPr>
        <w:t>优化文化与自然资源风景名胜区布局。</w:t>
      </w:r>
      <w:r>
        <w:rPr>
          <w:rFonts w:hint="eastAsia"/>
          <w:color w:val="333333"/>
          <w:sz w:val="27"/>
          <w:szCs w:val="27"/>
        </w:rPr>
        <w:t>将具有观赏、文化或者科学价值，自然景观和人文景观比较集中，环境优美，可供游览或者进行科学文化活动的区域纳入风景名胜区管理，优化风景名胜区空间管理范围。甘肃省共划定15个风景名胜区，其中国家级4个，省级11个。</w:t>
      </w:r>
    </w:p>
    <w:p w:rsidR="008969A6" w:rsidRDefault="008969A6" w:rsidP="008969A6">
      <w:pPr>
        <w:pStyle w:val="a3"/>
        <w:shd w:val="clear" w:color="auto" w:fill="FFFFFF"/>
        <w:spacing w:before="0" w:beforeAutospacing="0" w:after="0" w:afterAutospacing="0"/>
        <w:ind w:firstLine="480"/>
        <w:jc w:val="both"/>
        <w:rPr>
          <w:rFonts w:hint="eastAsia"/>
          <w:color w:val="333333"/>
          <w:sz w:val="27"/>
          <w:szCs w:val="27"/>
        </w:rPr>
      </w:pPr>
      <w:r>
        <w:rPr>
          <w:rFonts w:hint="eastAsia"/>
          <w:color w:val="333333"/>
          <w:sz w:val="27"/>
          <w:szCs w:val="27"/>
        </w:rPr>
        <w:t>加强小崆峒等城市型风景名胜区与城市空间开发相协调，统筹带动周边环境改善，实现城景交融，营造高品质的市民活动空间；强化</w:t>
      </w:r>
      <w:proofErr w:type="gramStart"/>
      <w:r>
        <w:rPr>
          <w:rFonts w:hint="eastAsia"/>
          <w:color w:val="333333"/>
          <w:sz w:val="27"/>
          <w:szCs w:val="27"/>
        </w:rPr>
        <w:t>官鹅</w:t>
      </w:r>
      <w:r>
        <w:rPr>
          <w:rFonts w:hint="eastAsia"/>
          <w:color w:val="333333"/>
          <w:sz w:val="27"/>
          <w:szCs w:val="27"/>
        </w:rPr>
        <w:lastRenderedPageBreak/>
        <w:t>沟</w:t>
      </w:r>
      <w:proofErr w:type="gramEnd"/>
      <w:r>
        <w:rPr>
          <w:rFonts w:hint="eastAsia"/>
          <w:color w:val="333333"/>
          <w:sz w:val="27"/>
          <w:szCs w:val="27"/>
        </w:rPr>
        <w:t>等城郊型风景名胜区与周边城镇、生态和农业功能空间的融合，制定生态郊野单元，满足市民日常休闲旅游需要；丰富麦积山等远郊型风景名胜区的体验式旅游产品，打造带动乡村振兴和富民行动的空间载体，推动生态产品价值实现。</w:t>
      </w:r>
    </w:p>
    <w:p w:rsidR="008969A6" w:rsidRDefault="008969A6" w:rsidP="008969A6">
      <w:pPr>
        <w:pStyle w:val="a3"/>
        <w:shd w:val="clear" w:color="auto" w:fill="FFFFFF"/>
        <w:spacing w:before="0" w:beforeAutospacing="0" w:after="0" w:afterAutospacing="0"/>
        <w:ind w:firstLine="480"/>
        <w:jc w:val="both"/>
        <w:rPr>
          <w:rFonts w:hint="eastAsia"/>
          <w:color w:val="333333"/>
          <w:sz w:val="27"/>
          <w:szCs w:val="27"/>
        </w:rPr>
      </w:pPr>
      <w:r>
        <w:rPr>
          <w:rFonts w:ascii="楷体" w:eastAsia="楷体" w:hAnsi="楷体" w:hint="eastAsia"/>
          <w:color w:val="333333"/>
          <w:sz w:val="27"/>
          <w:szCs w:val="27"/>
        </w:rPr>
        <w:t>完善旅游景区和旅游休闲地用地政策。</w:t>
      </w:r>
      <w:r>
        <w:rPr>
          <w:rFonts w:hint="eastAsia"/>
          <w:color w:val="333333"/>
          <w:sz w:val="27"/>
          <w:szCs w:val="27"/>
        </w:rPr>
        <w:t>在符合生态环境保护要求前提下，允许在生态保护红线一般控制区内，适度开展参观旅游和相关必要的公共设施建设，对开发建设活动实施统一的用途管制、规划许可，以及监督实施。在不涉及占用耕地和永久基本农田、生态保护红线的前提下，支持零星分散、单独选址的游客服务中心和文化旅游项目用地需求。</w:t>
      </w:r>
    </w:p>
    <w:p w:rsidR="008969A6" w:rsidRDefault="008969A6" w:rsidP="008969A6">
      <w:pPr>
        <w:pStyle w:val="a3"/>
        <w:shd w:val="clear" w:color="auto" w:fill="FFFFFF"/>
        <w:spacing w:before="0" w:beforeAutospacing="0" w:after="0" w:afterAutospacing="0"/>
        <w:ind w:firstLine="480"/>
        <w:jc w:val="both"/>
        <w:rPr>
          <w:rFonts w:hint="eastAsia"/>
          <w:color w:val="333333"/>
          <w:sz w:val="27"/>
          <w:szCs w:val="27"/>
        </w:rPr>
      </w:pPr>
      <w:r>
        <w:rPr>
          <w:rFonts w:hint="eastAsia"/>
          <w:color w:val="333333"/>
          <w:sz w:val="27"/>
          <w:szCs w:val="27"/>
        </w:rPr>
        <w:t>以国家级旅游度假区和国家5A级旅游景区为基础，率先筛选一批自然和文化价值特色突出，以及具有较高艺术、科学和历史文化价值的地域，重点保障高品质服务设施和联结中心城市的交通设施用地需求，申请设立生态人文旅游目的地和旅游景区。</w:t>
      </w:r>
    </w:p>
    <w:p w:rsidR="008969A6" w:rsidRDefault="008969A6" w:rsidP="008969A6">
      <w:pPr>
        <w:pStyle w:val="a3"/>
        <w:shd w:val="clear" w:color="auto" w:fill="FFFFFF"/>
        <w:spacing w:before="0" w:beforeAutospacing="0" w:after="0" w:afterAutospacing="0"/>
        <w:ind w:firstLine="480"/>
        <w:jc w:val="both"/>
        <w:rPr>
          <w:rFonts w:hint="eastAsia"/>
          <w:color w:val="333333"/>
          <w:sz w:val="27"/>
          <w:szCs w:val="27"/>
        </w:rPr>
      </w:pPr>
      <w:r>
        <w:rPr>
          <w:rFonts w:hint="eastAsia"/>
          <w:color w:val="333333"/>
          <w:sz w:val="27"/>
          <w:szCs w:val="27"/>
        </w:rPr>
        <w:t>以中心城市为服务枢纽，推动绿道建设，将山林、河湖、冰雪、草原、温泉、沙漠等特色自然景观融入城乡居民的“日常游憩圈”“休闲旅游度假地”。增强旅游铁路、旅游公路风景道、慢行绿道等与文化旅游资源的衔接，为公路沿线自行车道、步道以及旅游驿站、观景平台等配套服务设施提供合理的用地保障。</w:t>
      </w:r>
    </w:p>
    <w:p w:rsidR="008969A6" w:rsidRDefault="008969A6" w:rsidP="008969A6">
      <w:pPr>
        <w:pStyle w:val="a3"/>
        <w:shd w:val="clear" w:color="auto" w:fill="FFFFFF"/>
        <w:spacing w:before="0" w:beforeAutospacing="0" w:after="0" w:afterAutospacing="0"/>
        <w:ind w:firstLine="480"/>
        <w:jc w:val="both"/>
        <w:rPr>
          <w:rFonts w:hint="eastAsia"/>
          <w:color w:val="333333"/>
          <w:sz w:val="27"/>
          <w:szCs w:val="27"/>
        </w:rPr>
      </w:pPr>
      <w:r>
        <w:rPr>
          <w:rFonts w:hint="eastAsia"/>
          <w:color w:val="333333"/>
          <w:sz w:val="27"/>
          <w:szCs w:val="27"/>
        </w:rPr>
        <w:t>利用废弃地、废弃矿山等支持文化和旅游用地需求，鼓励盘活利用闲置宅基地和闲置住宅发展休闲农业、乡村旅游，保障文化和旅游新业态用地。</w:t>
      </w:r>
    </w:p>
    <w:p w:rsidR="008969A6" w:rsidRDefault="008969A6" w:rsidP="008969A6">
      <w:pPr>
        <w:pStyle w:val="a3"/>
        <w:shd w:val="clear" w:color="auto" w:fill="FFFFFF"/>
        <w:spacing w:before="0" w:beforeAutospacing="0" w:after="0" w:afterAutospacing="0"/>
        <w:jc w:val="center"/>
        <w:rPr>
          <w:rFonts w:hint="eastAsia"/>
          <w:color w:val="333333"/>
          <w:sz w:val="27"/>
          <w:szCs w:val="27"/>
        </w:rPr>
      </w:pPr>
      <w:r>
        <w:rPr>
          <w:rFonts w:ascii="楷体" w:eastAsia="楷体" w:hAnsi="楷体" w:hint="eastAsia"/>
          <w:color w:val="333333"/>
          <w:sz w:val="27"/>
          <w:szCs w:val="27"/>
        </w:rPr>
        <w:lastRenderedPageBreak/>
        <w:t>第三节</w:t>
      </w:r>
      <w:r>
        <w:rPr>
          <w:rFonts w:ascii="楷体" w:eastAsia="楷体" w:hAnsi="楷体" w:hint="eastAsia"/>
          <w:color w:val="333333"/>
          <w:sz w:val="27"/>
          <w:szCs w:val="27"/>
        </w:rPr>
        <w:t> </w:t>
      </w:r>
      <w:r>
        <w:rPr>
          <w:rFonts w:ascii="楷体" w:eastAsia="楷体" w:hAnsi="楷体" w:hint="eastAsia"/>
          <w:color w:val="333333"/>
          <w:sz w:val="27"/>
          <w:szCs w:val="27"/>
        </w:rPr>
        <w:t>彰显国土空间的特色魅力</w:t>
      </w:r>
    </w:p>
    <w:p w:rsidR="008969A6" w:rsidRDefault="008969A6" w:rsidP="008969A6">
      <w:pPr>
        <w:pStyle w:val="a3"/>
        <w:shd w:val="clear" w:color="auto" w:fill="FFFFFF"/>
        <w:spacing w:before="0" w:beforeAutospacing="0" w:after="0" w:afterAutospacing="0"/>
        <w:ind w:firstLine="480"/>
        <w:jc w:val="both"/>
        <w:rPr>
          <w:rFonts w:hint="eastAsia"/>
          <w:color w:val="333333"/>
          <w:sz w:val="27"/>
          <w:szCs w:val="27"/>
        </w:rPr>
      </w:pPr>
      <w:r>
        <w:rPr>
          <w:rFonts w:ascii="楷体" w:eastAsia="楷体" w:hAnsi="楷体" w:hint="eastAsia"/>
          <w:color w:val="333333"/>
          <w:sz w:val="27"/>
          <w:szCs w:val="27"/>
        </w:rPr>
        <w:t>构建“四廊十五核十六区”的魅力国土空间格局。</w:t>
      </w:r>
      <w:r>
        <w:rPr>
          <w:rFonts w:hint="eastAsia"/>
          <w:color w:val="333333"/>
          <w:sz w:val="27"/>
          <w:szCs w:val="27"/>
        </w:rPr>
        <w:t>科学识别、综合评价甘肃省魅力国土空间，以保护为基础，科学利用全域魅力国土资源，提出“廊—核—区”的多层发展体系，总体形成“四廊十五核十六区”的魅力国土空间格局。</w:t>
      </w:r>
    </w:p>
    <w:p w:rsidR="008969A6" w:rsidRDefault="008969A6" w:rsidP="008969A6">
      <w:pPr>
        <w:pStyle w:val="a3"/>
        <w:shd w:val="clear" w:color="auto" w:fill="FFFFFF"/>
        <w:spacing w:before="0" w:beforeAutospacing="0" w:after="0" w:afterAutospacing="0"/>
        <w:jc w:val="center"/>
        <w:rPr>
          <w:rFonts w:hint="eastAsia"/>
          <w:color w:val="333333"/>
          <w:sz w:val="27"/>
          <w:szCs w:val="27"/>
        </w:rPr>
      </w:pPr>
      <w:r>
        <w:rPr>
          <w:noProof/>
          <w:color w:val="333333"/>
          <w:sz w:val="27"/>
          <w:szCs w:val="27"/>
        </w:rPr>
        <w:drawing>
          <wp:inline distT="0" distB="0" distL="0" distR="0" wp14:anchorId="2F273690" wp14:editId="0E64F501">
            <wp:extent cx="8449310" cy="3994150"/>
            <wp:effectExtent l="0" t="0" r="8890" b="6350"/>
            <wp:docPr id="25" name="图片 25" descr="https://www.gansu.gov.cn/gsszf/c100054/202403/173880691/images/79b7e8effe6e46e1badc67a1cc22517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www.gansu.gov.cn/gsszf/c100054/202403/173880691/images/79b7e8effe6e46e1badc67a1cc22517a.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449310" cy="3994150"/>
                    </a:xfrm>
                    <a:prstGeom prst="rect">
                      <a:avLst/>
                    </a:prstGeom>
                    <a:noFill/>
                    <a:ln>
                      <a:noFill/>
                    </a:ln>
                  </pic:spPr>
                </pic:pic>
              </a:graphicData>
            </a:graphic>
          </wp:inline>
        </w:drawing>
      </w:r>
    </w:p>
    <w:p w:rsidR="008969A6" w:rsidRDefault="008969A6" w:rsidP="008969A6">
      <w:pPr>
        <w:pStyle w:val="a3"/>
        <w:shd w:val="clear" w:color="auto" w:fill="FFFFFF"/>
        <w:spacing w:before="0" w:beforeAutospacing="0" w:after="0" w:afterAutospacing="0"/>
        <w:ind w:firstLine="480"/>
        <w:jc w:val="both"/>
        <w:rPr>
          <w:rFonts w:hint="eastAsia"/>
          <w:color w:val="333333"/>
          <w:sz w:val="27"/>
          <w:szCs w:val="27"/>
        </w:rPr>
      </w:pPr>
      <w:r>
        <w:rPr>
          <w:rFonts w:ascii="楷体" w:eastAsia="楷体" w:hAnsi="楷体" w:hint="eastAsia"/>
          <w:color w:val="333333"/>
          <w:sz w:val="27"/>
          <w:szCs w:val="27"/>
        </w:rPr>
        <w:t>塑造区域自然人文特色。</w:t>
      </w:r>
      <w:r>
        <w:rPr>
          <w:rFonts w:hint="eastAsia"/>
          <w:color w:val="333333"/>
          <w:sz w:val="27"/>
          <w:szCs w:val="27"/>
        </w:rPr>
        <w:t>遵循自然地理环境的地域特点，依托具有文化代表意义的重要山脉、水系，整合丰富的历史文化要素，发掘塑造具有地域特色的人文和自然景观资源，形成发展优势。加强文化生态保护区整体性保护，维护和培育文化生态，将文化和旅游资源纳入市县国土空间规划综合管理。统筹文化遗产保护传承利用展示、自然景观欣赏和游憩功能，促进区域历史文化、自然生态和城镇乡村融合发展，提升文化和自然资源资产价值。</w:t>
      </w:r>
    </w:p>
    <w:p w:rsidR="008969A6" w:rsidRDefault="008969A6" w:rsidP="008969A6">
      <w:pPr>
        <w:pStyle w:val="a3"/>
        <w:shd w:val="clear" w:color="auto" w:fill="FFFFFF"/>
        <w:spacing w:before="0" w:beforeAutospacing="0" w:after="0" w:afterAutospacing="0"/>
        <w:ind w:firstLine="480"/>
        <w:jc w:val="both"/>
        <w:rPr>
          <w:rFonts w:hint="eastAsia"/>
          <w:color w:val="333333"/>
          <w:sz w:val="27"/>
          <w:szCs w:val="27"/>
        </w:rPr>
      </w:pPr>
    </w:p>
    <w:p w:rsidR="008969A6" w:rsidRDefault="008969A6" w:rsidP="008969A6">
      <w:pPr>
        <w:pStyle w:val="a3"/>
        <w:shd w:val="clear" w:color="auto" w:fill="FFFFFF"/>
        <w:spacing w:before="0" w:beforeAutospacing="0" w:after="0" w:afterAutospacing="0"/>
        <w:jc w:val="center"/>
        <w:rPr>
          <w:rFonts w:hint="eastAsia"/>
          <w:color w:val="333333"/>
          <w:sz w:val="27"/>
          <w:szCs w:val="27"/>
        </w:rPr>
      </w:pPr>
      <w:r>
        <w:rPr>
          <w:rFonts w:ascii="黑体" w:eastAsia="黑体" w:hAnsi="黑体" w:hint="eastAsia"/>
          <w:color w:val="333333"/>
          <w:sz w:val="27"/>
          <w:szCs w:val="27"/>
        </w:rPr>
        <w:t>第八章</w:t>
      </w:r>
      <w:r>
        <w:rPr>
          <w:rFonts w:ascii="黑体" w:eastAsia="黑体" w:hAnsi="黑体" w:hint="eastAsia"/>
          <w:color w:val="333333"/>
          <w:sz w:val="27"/>
          <w:szCs w:val="27"/>
        </w:rPr>
        <w:t> </w:t>
      </w:r>
      <w:r>
        <w:rPr>
          <w:rFonts w:ascii="黑体" w:eastAsia="黑体" w:hAnsi="黑体" w:hint="eastAsia"/>
          <w:color w:val="333333"/>
          <w:sz w:val="27"/>
          <w:szCs w:val="27"/>
        </w:rPr>
        <w:t>强化空间统筹，保障重大基础设施建设</w:t>
      </w:r>
    </w:p>
    <w:p w:rsidR="008969A6" w:rsidRDefault="008969A6" w:rsidP="008969A6">
      <w:pPr>
        <w:pStyle w:val="a3"/>
        <w:shd w:val="clear" w:color="auto" w:fill="FFFFFF"/>
        <w:spacing w:before="0" w:beforeAutospacing="0" w:after="0" w:afterAutospacing="0"/>
        <w:jc w:val="center"/>
        <w:rPr>
          <w:rFonts w:hint="eastAsia"/>
          <w:color w:val="333333"/>
          <w:sz w:val="27"/>
          <w:szCs w:val="27"/>
        </w:rPr>
      </w:pPr>
      <w:r>
        <w:rPr>
          <w:rFonts w:ascii="黑体" w:eastAsia="黑体" w:hAnsi="黑体" w:hint="eastAsia"/>
          <w:color w:val="333333"/>
          <w:sz w:val="27"/>
          <w:szCs w:val="27"/>
        </w:rPr>
        <w:br/>
      </w:r>
    </w:p>
    <w:p w:rsidR="008969A6" w:rsidRDefault="008969A6" w:rsidP="008969A6">
      <w:pPr>
        <w:pStyle w:val="a3"/>
        <w:shd w:val="clear" w:color="auto" w:fill="FFFFFF"/>
        <w:spacing w:before="0" w:beforeAutospacing="0" w:after="0" w:afterAutospacing="0"/>
        <w:ind w:firstLine="480"/>
        <w:jc w:val="both"/>
        <w:rPr>
          <w:rFonts w:hint="eastAsia"/>
          <w:color w:val="333333"/>
          <w:sz w:val="27"/>
          <w:szCs w:val="27"/>
        </w:rPr>
      </w:pPr>
      <w:r>
        <w:rPr>
          <w:rFonts w:hint="eastAsia"/>
          <w:color w:val="333333"/>
          <w:sz w:val="27"/>
          <w:szCs w:val="27"/>
        </w:rPr>
        <w:t>统筹传统和新型基础设施空间需求以及资源能源开发空间布局，协调解决空间矛盾问题，优化空间结构、功能和发展模式，构建系统完备、高效实用、智能绿色、军民融合、安全可靠的现代化基础设施体系和空间保障体系。</w:t>
      </w:r>
    </w:p>
    <w:p w:rsidR="008969A6" w:rsidRDefault="008969A6" w:rsidP="008969A6">
      <w:pPr>
        <w:pStyle w:val="a3"/>
        <w:shd w:val="clear" w:color="auto" w:fill="FFFFFF"/>
        <w:spacing w:before="0" w:beforeAutospacing="0" w:after="0" w:afterAutospacing="0"/>
        <w:jc w:val="center"/>
        <w:rPr>
          <w:rFonts w:hint="eastAsia"/>
          <w:color w:val="333333"/>
          <w:sz w:val="27"/>
          <w:szCs w:val="27"/>
        </w:rPr>
      </w:pPr>
      <w:r>
        <w:rPr>
          <w:rFonts w:ascii="楷体" w:eastAsia="楷体" w:hAnsi="楷体" w:hint="eastAsia"/>
          <w:color w:val="333333"/>
          <w:sz w:val="27"/>
          <w:szCs w:val="27"/>
        </w:rPr>
        <w:t>第一节</w:t>
      </w:r>
      <w:r>
        <w:rPr>
          <w:rFonts w:ascii="楷体" w:eastAsia="楷体" w:hAnsi="楷体" w:hint="eastAsia"/>
          <w:color w:val="333333"/>
          <w:sz w:val="27"/>
          <w:szCs w:val="27"/>
        </w:rPr>
        <w:t> </w:t>
      </w:r>
      <w:r>
        <w:rPr>
          <w:rFonts w:ascii="楷体" w:eastAsia="楷体" w:hAnsi="楷体" w:hint="eastAsia"/>
          <w:color w:val="333333"/>
          <w:sz w:val="27"/>
          <w:szCs w:val="27"/>
        </w:rPr>
        <w:t>构建安全可靠的水利基础设施网络</w:t>
      </w:r>
    </w:p>
    <w:p w:rsidR="008969A6" w:rsidRDefault="008969A6" w:rsidP="008969A6">
      <w:pPr>
        <w:pStyle w:val="a3"/>
        <w:shd w:val="clear" w:color="auto" w:fill="FFFFFF"/>
        <w:spacing w:before="0" w:beforeAutospacing="0" w:after="0" w:afterAutospacing="0"/>
        <w:ind w:firstLine="480"/>
        <w:jc w:val="both"/>
        <w:rPr>
          <w:rFonts w:hint="eastAsia"/>
          <w:color w:val="333333"/>
          <w:sz w:val="27"/>
          <w:szCs w:val="27"/>
        </w:rPr>
      </w:pPr>
      <w:r>
        <w:rPr>
          <w:rFonts w:ascii="楷体" w:eastAsia="楷体" w:hAnsi="楷体" w:hint="eastAsia"/>
          <w:color w:val="333333"/>
          <w:sz w:val="27"/>
          <w:szCs w:val="27"/>
        </w:rPr>
        <w:t>构建“九河连通、四横一纵”的全域水网主骨架，提升甘肃省供水保障能力。</w:t>
      </w:r>
      <w:r>
        <w:rPr>
          <w:rFonts w:hint="eastAsia"/>
          <w:color w:val="333333"/>
          <w:sz w:val="27"/>
          <w:szCs w:val="27"/>
        </w:rPr>
        <w:t>其中“九河”为疏勒河、黑河、石羊河、黄河干流、大通河、洮河、渭河、泾河和白龙江，“四横”为引大入秦、引</w:t>
      </w:r>
      <w:proofErr w:type="gramStart"/>
      <w:r>
        <w:rPr>
          <w:rFonts w:hint="eastAsia"/>
          <w:color w:val="333333"/>
          <w:sz w:val="27"/>
          <w:szCs w:val="27"/>
        </w:rPr>
        <w:t>洮</w:t>
      </w:r>
      <w:proofErr w:type="gramEnd"/>
      <w:r>
        <w:rPr>
          <w:rFonts w:hint="eastAsia"/>
          <w:color w:val="333333"/>
          <w:sz w:val="27"/>
          <w:szCs w:val="27"/>
        </w:rPr>
        <w:t>供水、白龙江引水和</w:t>
      </w:r>
      <w:proofErr w:type="gramStart"/>
      <w:r>
        <w:rPr>
          <w:rFonts w:hint="eastAsia"/>
          <w:color w:val="333333"/>
          <w:sz w:val="27"/>
          <w:szCs w:val="27"/>
        </w:rPr>
        <w:t>沿黄引提水</w:t>
      </w:r>
      <w:proofErr w:type="gramEnd"/>
      <w:r>
        <w:rPr>
          <w:rFonts w:hint="eastAsia"/>
          <w:color w:val="333333"/>
          <w:sz w:val="27"/>
          <w:szCs w:val="27"/>
        </w:rPr>
        <w:t>供水带，“一纵”为引大入秦延伸增效工程。</w:t>
      </w:r>
    </w:p>
    <w:p w:rsidR="008969A6" w:rsidRDefault="008969A6" w:rsidP="008969A6">
      <w:pPr>
        <w:pStyle w:val="a3"/>
        <w:shd w:val="clear" w:color="auto" w:fill="FFFFFF"/>
        <w:spacing w:before="0" w:beforeAutospacing="0" w:after="0" w:afterAutospacing="0"/>
        <w:ind w:firstLine="480"/>
        <w:jc w:val="both"/>
        <w:rPr>
          <w:rFonts w:hint="eastAsia"/>
          <w:color w:val="333333"/>
          <w:sz w:val="27"/>
          <w:szCs w:val="27"/>
        </w:rPr>
      </w:pPr>
      <w:r>
        <w:rPr>
          <w:rFonts w:ascii="楷体" w:eastAsia="楷体" w:hAnsi="楷体" w:hint="eastAsia"/>
          <w:color w:val="333333"/>
          <w:sz w:val="27"/>
          <w:szCs w:val="27"/>
        </w:rPr>
        <w:t>优化水资源配置格局。</w:t>
      </w:r>
      <w:r>
        <w:rPr>
          <w:rFonts w:hint="eastAsia"/>
          <w:color w:val="333333"/>
          <w:sz w:val="27"/>
          <w:szCs w:val="27"/>
        </w:rPr>
        <w:t>统筹利用引江水、引黄水、内陆河引水、当地水、再生水等，有效缓解水资源短缺问题。规划白龙江引水、临夏州供水保障生态保护水源置换等工程，推进</w:t>
      </w:r>
      <w:proofErr w:type="gramStart"/>
      <w:r>
        <w:rPr>
          <w:rFonts w:hint="eastAsia"/>
          <w:color w:val="333333"/>
          <w:sz w:val="27"/>
          <w:szCs w:val="27"/>
        </w:rPr>
        <w:t>引哈济党工程</w:t>
      </w:r>
      <w:proofErr w:type="gramEnd"/>
      <w:r>
        <w:rPr>
          <w:rFonts w:hint="eastAsia"/>
          <w:color w:val="333333"/>
          <w:sz w:val="27"/>
          <w:szCs w:val="27"/>
        </w:rPr>
        <w:t>协调论证，加快引大入秦延伸增效、陇南国家油橄榄基地供水等工程前期工作，配合国家推进南水北调西线、黑山峡水利枢纽等工程前期论证。加快甘肃省中部生态移民扶贫开发供水工程建设。对现状引、提水工程进行挖潜改造，提升工程供水能力。建设景泰川电力提灌提升增效工程，为黄花滩移民区提供城乡供水和灌溉水源保障。科学应对冰川融水加速和干旱缺水，</w:t>
      </w:r>
      <w:r>
        <w:rPr>
          <w:rFonts w:hint="eastAsia"/>
          <w:color w:val="333333"/>
          <w:sz w:val="27"/>
          <w:szCs w:val="27"/>
        </w:rPr>
        <w:lastRenderedPageBreak/>
        <w:t>提高对能源基地、先进制造业基地、现代特色农业区等水资源保障能力，支撑“</w:t>
      </w:r>
      <w:proofErr w:type="gramStart"/>
      <w:r>
        <w:rPr>
          <w:rFonts w:hint="eastAsia"/>
          <w:color w:val="333333"/>
          <w:sz w:val="27"/>
          <w:szCs w:val="27"/>
        </w:rPr>
        <w:t>一</w:t>
      </w:r>
      <w:proofErr w:type="gramEnd"/>
      <w:r>
        <w:rPr>
          <w:rFonts w:hint="eastAsia"/>
          <w:color w:val="333333"/>
          <w:sz w:val="27"/>
          <w:szCs w:val="27"/>
        </w:rPr>
        <w:t>核三带”区域经济发展。</w:t>
      </w:r>
    </w:p>
    <w:p w:rsidR="008969A6" w:rsidRDefault="008969A6" w:rsidP="008969A6">
      <w:pPr>
        <w:pStyle w:val="a3"/>
        <w:shd w:val="clear" w:color="auto" w:fill="FFFFFF"/>
        <w:spacing w:before="0" w:beforeAutospacing="0" w:after="0" w:afterAutospacing="0"/>
        <w:ind w:firstLine="480"/>
        <w:jc w:val="both"/>
        <w:rPr>
          <w:rFonts w:hint="eastAsia"/>
          <w:color w:val="333333"/>
          <w:sz w:val="27"/>
          <w:szCs w:val="27"/>
        </w:rPr>
      </w:pPr>
      <w:r>
        <w:rPr>
          <w:rFonts w:ascii="楷体" w:eastAsia="楷体" w:hAnsi="楷体" w:hint="eastAsia"/>
          <w:color w:val="333333"/>
          <w:sz w:val="27"/>
          <w:szCs w:val="27"/>
        </w:rPr>
        <w:t>健全以流域为单元的防洪减灾体系。</w:t>
      </w:r>
      <w:r>
        <w:rPr>
          <w:rFonts w:hint="eastAsia"/>
          <w:color w:val="333333"/>
          <w:sz w:val="27"/>
          <w:szCs w:val="27"/>
        </w:rPr>
        <w:t>在河西内陆河流域，重点开展病险水库水闸除险加固及</w:t>
      </w:r>
      <w:proofErr w:type="gramStart"/>
      <w:r>
        <w:rPr>
          <w:rFonts w:hint="eastAsia"/>
          <w:color w:val="333333"/>
          <w:sz w:val="27"/>
          <w:szCs w:val="27"/>
        </w:rPr>
        <w:t>浅山区</w:t>
      </w:r>
      <w:proofErr w:type="gramEnd"/>
      <w:r>
        <w:rPr>
          <w:rFonts w:hint="eastAsia"/>
          <w:color w:val="333333"/>
          <w:sz w:val="27"/>
          <w:szCs w:val="27"/>
        </w:rPr>
        <w:t>对城市和灌区安全威胁严重河段的治理。在南部长江流域及黄河流域甘南地区，重点加强威胁城镇和人口密集区安全的高风险山洪泥石流沟道监测预警能力建设和综合防治。在陇中和陇东地区，重点加强黄河、渭河、泾河、马莲河等干支</w:t>
      </w:r>
      <w:proofErr w:type="gramStart"/>
      <w:r>
        <w:rPr>
          <w:rFonts w:hint="eastAsia"/>
          <w:color w:val="333333"/>
          <w:sz w:val="27"/>
          <w:szCs w:val="27"/>
        </w:rPr>
        <w:t>流重要</w:t>
      </w:r>
      <w:proofErr w:type="gramEnd"/>
      <w:r>
        <w:rPr>
          <w:rFonts w:hint="eastAsia"/>
          <w:color w:val="333333"/>
          <w:sz w:val="27"/>
          <w:szCs w:val="27"/>
        </w:rPr>
        <w:t>城市和人口密集河川谷地的防洪建设。</w:t>
      </w:r>
    </w:p>
    <w:p w:rsidR="008969A6" w:rsidRDefault="008969A6" w:rsidP="008969A6">
      <w:pPr>
        <w:pStyle w:val="a3"/>
        <w:shd w:val="clear" w:color="auto" w:fill="FFFFFF"/>
        <w:spacing w:before="0" w:beforeAutospacing="0" w:after="0" w:afterAutospacing="0"/>
        <w:ind w:firstLine="480"/>
        <w:jc w:val="both"/>
        <w:rPr>
          <w:rFonts w:hint="eastAsia"/>
          <w:color w:val="333333"/>
          <w:sz w:val="27"/>
          <w:szCs w:val="27"/>
        </w:rPr>
      </w:pPr>
      <w:r>
        <w:rPr>
          <w:rFonts w:ascii="楷体" w:eastAsia="楷体" w:hAnsi="楷体" w:hint="eastAsia"/>
          <w:color w:val="333333"/>
          <w:sz w:val="27"/>
          <w:szCs w:val="27"/>
        </w:rPr>
        <w:t>提升城乡一体的多水源保障能力。</w:t>
      </w:r>
      <w:r>
        <w:rPr>
          <w:rFonts w:hint="eastAsia"/>
          <w:color w:val="333333"/>
          <w:sz w:val="27"/>
          <w:szCs w:val="27"/>
        </w:rPr>
        <w:t>提升地级市供水能力，推进兰州市、天水市、临夏回族自治州等城市多水源建设及水源联网联供，推进平凉市、</w:t>
      </w:r>
      <w:proofErr w:type="gramStart"/>
      <w:r>
        <w:rPr>
          <w:rFonts w:hint="eastAsia"/>
          <w:color w:val="333333"/>
          <w:sz w:val="27"/>
          <w:szCs w:val="27"/>
        </w:rPr>
        <w:t>庆阳市</w:t>
      </w:r>
      <w:proofErr w:type="gramEnd"/>
      <w:r>
        <w:rPr>
          <w:rFonts w:hint="eastAsia"/>
          <w:color w:val="333333"/>
          <w:sz w:val="27"/>
          <w:szCs w:val="27"/>
        </w:rPr>
        <w:t>等城市第二水源和应急备用水源建设，加快酒泉市、张掖市等城市地下水源置换。完善县级市供水安全保障体系，因地制宜建设一批中小型水库</w:t>
      </w:r>
      <w:proofErr w:type="gramStart"/>
      <w:r>
        <w:rPr>
          <w:rFonts w:hint="eastAsia"/>
          <w:color w:val="333333"/>
          <w:sz w:val="27"/>
          <w:szCs w:val="27"/>
        </w:rPr>
        <w:t>及引调水工</w:t>
      </w:r>
      <w:proofErr w:type="gramEnd"/>
      <w:r>
        <w:rPr>
          <w:rFonts w:hint="eastAsia"/>
          <w:color w:val="333333"/>
          <w:sz w:val="27"/>
          <w:szCs w:val="27"/>
        </w:rPr>
        <w:t>程，实施区域性重点水源工程</w:t>
      </w:r>
      <w:proofErr w:type="gramStart"/>
      <w:r>
        <w:rPr>
          <w:rFonts w:hint="eastAsia"/>
          <w:color w:val="333333"/>
          <w:sz w:val="27"/>
          <w:szCs w:val="27"/>
        </w:rPr>
        <w:t>拓网提</w:t>
      </w:r>
      <w:proofErr w:type="gramEnd"/>
      <w:r>
        <w:rPr>
          <w:rFonts w:hint="eastAsia"/>
          <w:color w:val="333333"/>
          <w:sz w:val="27"/>
          <w:szCs w:val="27"/>
        </w:rPr>
        <w:t>质及引水入城，建立覆盖县级城市的城市水网。</w:t>
      </w:r>
    </w:p>
    <w:p w:rsidR="008969A6" w:rsidRDefault="008969A6" w:rsidP="008969A6">
      <w:pPr>
        <w:pStyle w:val="a3"/>
        <w:shd w:val="clear" w:color="auto" w:fill="FFFFFF"/>
        <w:spacing w:before="0" w:beforeAutospacing="0" w:after="0" w:afterAutospacing="0"/>
        <w:ind w:firstLine="480"/>
        <w:jc w:val="both"/>
        <w:rPr>
          <w:rFonts w:hint="eastAsia"/>
          <w:color w:val="333333"/>
          <w:sz w:val="27"/>
          <w:szCs w:val="27"/>
        </w:rPr>
      </w:pPr>
      <w:r>
        <w:rPr>
          <w:rFonts w:hint="eastAsia"/>
          <w:color w:val="333333"/>
          <w:sz w:val="27"/>
          <w:szCs w:val="27"/>
        </w:rPr>
        <w:t>通过骨干工程延伸配套建设，扩大农村人饮供水覆盖范围。加快集中供水水源建设，在骨干工程覆盖范围外且城镇供水管网难以延伸的地区，因地制宜建设中小型集中供水工程，提高水源保障能力。</w:t>
      </w:r>
    </w:p>
    <w:p w:rsidR="008969A6" w:rsidRDefault="008969A6" w:rsidP="008969A6">
      <w:pPr>
        <w:pStyle w:val="a3"/>
        <w:shd w:val="clear" w:color="auto" w:fill="FFFFFF"/>
        <w:spacing w:before="0" w:beforeAutospacing="0" w:after="0" w:afterAutospacing="0"/>
        <w:ind w:firstLine="480"/>
        <w:jc w:val="both"/>
        <w:rPr>
          <w:rFonts w:hint="eastAsia"/>
          <w:color w:val="333333"/>
          <w:sz w:val="27"/>
          <w:szCs w:val="27"/>
        </w:rPr>
      </w:pPr>
      <w:r>
        <w:rPr>
          <w:rFonts w:ascii="楷体" w:eastAsia="楷体" w:hAnsi="楷体" w:hint="eastAsia"/>
          <w:color w:val="333333"/>
          <w:sz w:val="27"/>
          <w:szCs w:val="27"/>
        </w:rPr>
        <w:t>提高农产品主产区的灌溉保障。</w:t>
      </w:r>
      <w:r>
        <w:rPr>
          <w:rFonts w:hint="eastAsia"/>
          <w:color w:val="333333"/>
          <w:sz w:val="27"/>
          <w:szCs w:val="27"/>
        </w:rPr>
        <w:t>以农产品主产区为重点推进大中型灌区现代化改造和建设。重点在河西灌溉农业区、沿黄高效农业产业发展带新建一批节水型、生态型灌区，持续推进灌区续建配套与现代化改造，加强节水设施建设，发展高效节水农业。</w:t>
      </w:r>
    </w:p>
    <w:p w:rsidR="008969A6" w:rsidRDefault="008969A6" w:rsidP="008969A6">
      <w:pPr>
        <w:pStyle w:val="a3"/>
        <w:shd w:val="clear" w:color="auto" w:fill="FFFFFF"/>
        <w:spacing w:before="0" w:beforeAutospacing="0" w:after="0" w:afterAutospacing="0"/>
        <w:jc w:val="center"/>
        <w:rPr>
          <w:rFonts w:hint="eastAsia"/>
          <w:color w:val="333333"/>
          <w:sz w:val="27"/>
          <w:szCs w:val="27"/>
        </w:rPr>
      </w:pPr>
      <w:r>
        <w:rPr>
          <w:rFonts w:ascii="楷体" w:eastAsia="楷体" w:hAnsi="楷体" w:hint="eastAsia"/>
          <w:color w:val="333333"/>
          <w:sz w:val="27"/>
          <w:szCs w:val="27"/>
        </w:rPr>
        <w:t>第二节</w:t>
      </w:r>
      <w:r>
        <w:rPr>
          <w:rFonts w:ascii="楷体" w:eastAsia="楷体" w:hAnsi="楷体" w:hint="eastAsia"/>
          <w:color w:val="333333"/>
          <w:sz w:val="27"/>
          <w:szCs w:val="27"/>
        </w:rPr>
        <w:t> </w:t>
      </w:r>
      <w:r>
        <w:rPr>
          <w:rFonts w:ascii="楷体" w:eastAsia="楷体" w:hAnsi="楷体" w:hint="eastAsia"/>
          <w:color w:val="333333"/>
          <w:sz w:val="27"/>
          <w:szCs w:val="27"/>
        </w:rPr>
        <w:t>优化综合立体交通和物流网络布局</w:t>
      </w:r>
    </w:p>
    <w:p w:rsidR="008969A6" w:rsidRDefault="008969A6" w:rsidP="008969A6">
      <w:pPr>
        <w:pStyle w:val="a3"/>
        <w:shd w:val="clear" w:color="auto" w:fill="FFFFFF"/>
        <w:spacing w:before="0" w:beforeAutospacing="0" w:after="0" w:afterAutospacing="0"/>
        <w:ind w:firstLine="480"/>
        <w:jc w:val="both"/>
        <w:rPr>
          <w:rFonts w:hint="eastAsia"/>
          <w:color w:val="333333"/>
          <w:sz w:val="27"/>
          <w:szCs w:val="27"/>
        </w:rPr>
      </w:pPr>
      <w:proofErr w:type="gramStart"/>
      <w:r>
        <w:rPr>
          <w:rFonts w:ascii="楷体" w:eastAsia="楷体" w:hAnsi="楷体" w:hint="eastAsia"/>
          <w:color w:val="333333"/>
          <w:sz w:val="27"/>
          <w:szCs w:val="27"/>
        </w:rPr>
        <w:lastRenderedPageBreak/>
        <w:t>保障省</w:t>
      </w:r>
      <w:proofErr w:type="gramEnd"/>
      <w:r>
        <w:rPr>
          <w:rFonts w:ascii="楷体" w:eastAsia="楷体" w:hAnsi="楷体" w:hint="eastAsia"/>
          <w:color w:val="333333"/>
          <w:sz w:val="27"/>
          <w:szCs w:val="27"/>
        </w:rPr>
        <w:t>域“三廊六通道多联”综合交通通道和“2—6—6”综合交通枢纽建设。</w:t>
      </w:r>
      <w:r>
        <w:rPr>
          <w:rFonts w:hint="eastAsia"/>
          <w:color w:val="333333"/>
          <w:sz w:val="27"/>
          <w:szCs w:val="27"/>
        </w:rPr>
        <w:t>落实国家大陆桥、西部陆海、</w:t>
      </w:r>
      <w:proofErr w:type="gramStart"/>
      <w:r>
        <w:rPr>
          <w:rFonts w:hint="eastAsia"/>
          <w:color w:val="333333"/>
          <w:sz w:val="27"/>
          <w:szCs w:val="27"/>
        </w:rPr>
        <w:t>京藏三条</w:t>
      </w:r>
      <w:proofErr w:type="gramEnd"/>
      <w:r>
        <w:rPr>
          <w:rFonts w:hint="eastAsia"/>
          <w:color w:val="333333"/>
          <w:sz w:val="27"/>
          <w:szCs w:val="27"/>
        </w:rPr>
        <w:t>综合交通走廊布局，打造三条交通主廊道，即“丝绸之路”交通主廊道、“西部陆海新通道”交通主廊道、“宁甘青”（银川—兰州—西宁）交通主廊道。到2035年，甘肃省综合立体交通网实体线网总规模合计4.8万公里左右。</w:t>
      </w:r>
    </w:p>
    <w:p w:rsidR="008969A6" w:rsidRDefault="008969A6" w:rsidP="008969A6">
      <w:pPr>
        <w:pStyle w:val="a3"/>
        <w:shd w:val="clear" w:color="auto" w:fill="FFFFFF"/>
        <w:spacing w:before="0" w:beforeAutospacing="0" w:after="0" w:afterAutospacing="0"/>
        <w:jc w:val="center"/>
        <w:rPr>
          <w:rFonts w:hint="eastAsia"/>
          <w:color w:val="333333"/>
          <w:sz w:val="27"/>
          <w:szCs w:val="27"/>
        </w:rPr>
      </w:pPr>
      <w:r>
        <w:rPr>
          <w:noProof/>
          <w:color w:val="333333"/>
          <w:sz w:val="27"/>
          <w:szCs w:val="27"/>
        </w:rPr>
        <w:drawing>
          <wp:inline distT="0" distB="0" distL="0" distR="0" wp14:anchorId="5217DC30" wp14:editId="7866F972">
            <wp:extent cx="8449310" cy="5325745"/>
            <wp:effectExtent l="0" t="0" r="8890" b="8255"/>
            <wp:docPr id="26" name="图片 26" descr="https://www.gansu.gov.cn/gsszf/c100054/202403/173880691/images/e1f8df68e5f04ec6a7bae9096823bd8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www.gansu.gov.cn/gsszf/c100054/202403/173880691/images/e1f8df68e5f04ec6a7bae9096823bd8c.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449310" cy="5325745"/>
                    </a:xfrm>
                    <a:prstGeom prst="rect">
                      <a:avLst/>
                    </a:prstGeom>
                    <a:noFill/>
                    <a:ln>
                      <a:noFill/>
                    </a:ln>
                  </pic:spPr>
                </pic:pic>
              </a:graphicData>
            </a:graphic>
          </wp:inline>
        </w:drawing>
      </w:r>
    </w:p>
    <w:p w:rsidR="008969A6" w:rsidRDefault="008969A6" w:rsidP="008969A6">
      <w:pPr>
        <w:pStyle w:val="a3"/>
        <w:shd w:val="clear" w:color="auto" w:fill="FFFFFF"/>
        <w:spacing w:before="0" w:beforeAutospacing="0" w:after="0" w:afterAutospacing="0"/>
        <w:ind w:firstLine="480"/>
        <w:jc w:val="both"/>
        <w:rPr>
          <w:rFonts w:hint="eastAsia"/>
          <w:color w:val="333333"/>
          <w:sz w:val="27"/>
          <w:szCs w:val="27"/>
        </w:rPr>
      </w:pPr>
      <w:r>
        <w:rPr>
          <w:rFonts w:hint="eastAsia"/>
          <w:color w:val="333333"/>
          <w:sz w:val="27"/>
          <w:szCs w:val="27"/>
        </w:rPr>
        <w:t>支持兰州市、酒泉市—嘉峪关市2个全国性综合交通枢纽城市建设，强化国家运输组织枢纽功能和国际化要素集聚，增强甘肃省参与区域竞争、融入向西开放的竞争力。支持天水市、庆阳市、陇南市、敦煌市、武威市、张掖市6个区域性综合交通枢纽城市建设。支持白银市、定西</w:t>
      </w:r>
      <w:r>
        <w:rPr>
          <w:rFonts w:hint="eastAsia"/>
          <w:color w:val="333333"/>
          <w:sz w:val="27"/>
          <w:szCs w:val="27"/>
        </w:rPr>
        <w:lastRenderedPageBreak/>
        <w:t>市、临夏回族自治州、金昌市、平凉市、甘南藏族自治州6个地区性综合交通枢纽城市建设。</w:t>
      </w:r>
    </w:p>
    <w:p w:rsidR="008969A6" w:rsidRDefault="008969A6" w:rsidP="008969A6">
      <w:pPr>
        <w:pStyle w:val="a3"/>
        <w:shd w:val="clear" w:color="auto" w:fill="FFFFFF"/>
        <w:spacing w:before="0" w:beforeAutospacing="0" w:after="0" w:afterAutospacing="0"/>
        <w:ind w:firstLine="480"/>
        <w:jc w:val="both"/>
        <w:rPr>
          <w:rFonts w:hint="eastAsia"/>
          <w:color w:val="333333"/>
          <w:sz w:val="27"/>
          <w:szCs w:val="27"/>
        </w:rPr>
      </w:pPr>
      <w:r>
        <w:rPr>
          <w:rFonts w:ascii="楷体" w:eastAsia="楷体" w:hAnsi="楷体" w:hint="eastAsia"/>
          <w:color w:val="333333"/>
          <w:sz w:val="27"/>
          <w:szCs w:val="27"/>
        </w:rPr>
        <w:t>支持“一带一路”国际性物流中心建设。</w:t>
      </w:r>
      <w:r>
        <w:rPr>
          <w:rFonts w:hint="eastAsia"/>
          <w:color w:val="333333"/>
          <w:sz w:val="27"/>
          <w:szCs w:val="27"/>
        </w:rPr>
        <w:t>推进兰州陆港建设，打造兰州市为我国向西开放运输组织枢纽及辐射西部、中部地区的进口商品分拨中心平台，建设西部货运枢纽中心和铁路物流中心。加快推进甘肃（武威）陆港建设铁路集装箱场站，推动公铁多式联运物流中心建设。加快推进甘肃（天水）陆港建设关中—天水经济区、关中平原城市群区域物流配送基地，优化铁路通道与陆港衔接。支持金昌市申建国家级经开区保税物流中心（B型），嘉峪关市积极发展集多式联运综合保税为一体的智慧型、外向型经济，逐步形成现代物流区域性中心城市。</w:t>
      </w:r>
    </w:p>
    <w:p w:rsidR="008969A6" w:rsidRDefault="008969A6" w:rsidP="008969A6">
      <w:pPr>
        <w:pStyle w:val="a3"/>
        <w:shd w:val="clear" w:color="auto" w:fill="FFFFFF"/>
        <w:spacing w:before="0" w:beforeAutospacing="0" w:after="0" w:afterAutospacing="0"/>
        <w:ind w:firstLine="480"/>
        <w:jc w:val="both"/>
        <w:rPr>
          <w:rFonts w:hint="eastAsia"/>
          <w:color w:val="333333"/>
          <w:sz w:val="27"/>
          <w:szCs w:val="27"/>
        </w:rPr>
      </w:pPr>
      <w:r>
        <w:rPr>
          <w:rFonts w:ascii="楷体" w:eastAsia="楷体" w:hAnsi="楷体" w:hint="eastAsia"/>
          <w:color w:val="333333"/>
          <w:sz w:val="27"/>
          <w:szCs w:val="27"/>
        </w:rPr>
        <w:t>支持航空服务网络建设。</w:t>
      </w:r>
      <w:r>
        <w:rPr>
          <w:rFonts w:hint="eastAsia"/>
          <w:color w:val="333333"/>
          <w:sz w:val="27"/>
          <w:szCs w:val="27"/>
        </w:rPr>
        <w:t>打造以兰州中川国际机场为中心，东西机场群为两翼，覆盖甘肃省大部分市县的航空服务网络。加快建设兰州中川国际机场三期扩建工程，打造重要的航空枢纽。有序推进天水军民合用机场迁建工程，新建平凉、临夏、定西机场以及武威军民合用机场，适时推进嘉峪关、张掖、庆阳、金昌、陇南成县、甘南夏河等机场扩建，加快建设一批通航机场。以“一带一路”沿线国家和地区为重点，积极开辟国际航线，深度参与建设“空中丝绸之路”。</w:t>
      </w:r>
    </w:p>
    <w:p w:rsidR="008969A6" w:rsidRDefault="008969A6" w:rsidP="008969A6">
      <w:pPr>
        <w:pStyle w:val="a3"/>
        <w:shd w:val="clear" w:color="auto" w:fill="FFFFFF"/>
        <w:spacing w:before="0" w:beforeAutospacing="0" w:after="0" w:afterAutospacing="0"/>
        <w:ind w:firstLine="480"/>
        <w:jc w:val="both"/>
        <w:rPr>
          <w:rFonts w:hint="eastAsia"/>
          <w:color w:val="333333"/>
          <w:sz w:val="27"/>
          <w:szCs w:val="27"/>
        </w:rPr>
      </w:pPr>
      <w:r>
        <w:rPr>
          <w:rFonts w:ascii="楷体" w:eastAsia="楷体" w:hAnsi="楷体" w:hint="eastAsia"/>
          <w:color w:val="333333"/>
          <w:sz w:val="27"/>
          <w:szCs w:val="27"/>
        </w:rPr>
        <w:t>支持高质量铁路网络建设。</w:t>
      </w:r>
      <w:r>
        <w:rPr>
          <w:rFonts w:hint="eastAsia"/>
          <w:color w:val="333333"/>
          <w:sz w:val="27"/>
          <w:szCs w:val="27"/>
        </w:rPr>
        <w:t>加快构建以兰州市为中心的高速（快速）铁路骨干网，按照国家“八纵八横”高速铁路</w:t>
      </w:r>
      <w:proofErr w:type="gramStart"/>
      <w:r>
        <w:rPr>
          <w:rFonts w:hint="eastAsia"/>
          <w:color w:val="333333"/>
          <w:sz w:val="27"/>
          <w:szCs w:val="27"/>
        </w:rPr>
        <w:t>网总体</w:t>
      </w:r>
      <w:proofErr w:type="gramEnd"/>
      <w:r>
        <w:rPr>
          <w:rFonts w:hint="eastAsia"/>
          <w:color w:val="333333"/>
          <w:sz w:val="27"/>
          <w:szCs w:val="27"/>
        </w:rPr>
        <w:t>布局，推进兰州铁路枢纽优化提质，加快建成兰张三四线、兰合线、西成线等铁路及</w:t>
      </w:r>
      <w:proofErr w:type="gramStart"/>
      <w:r>
        <w:rPr>
          <w:rFonts w:hint="eastAsia"/>
          <w:color w:val="333333"/>
          <w:sz w:val="27"/>
          <w:szCs w:val="27"/>
        </w:rPr>
        <w:t>兰新客专兰州至西宁段达速提质</w:t>
      </w:r>
      <w:proofErr w:type="gramEnd"/>
      <w:r>
        <w:rPr>
          <w:rFonts w:hint="eastAsia"/>
          <w:color w:val="333333"/>
          <w:sz w:val="27"/>
          <w:szCs w:val="27"/>
        </w:rPr>
        <w:t>工程。加密普通干线铁路网，构建以陇海—兰新铁路为轴的“鱼骨状”路网布局，加快</w:t>
      </w:r>
      <w:proofErr w:type="gramStart"/>
      <w:r>
        <w:rPr>
          <w:rFonts w:hint="eastAsia"/>
          <w:color w:val="333333"/>
          <w:sz w:val="27"/>
          <w:szCs w:val="27"/>
        </w:rPr>
        <w:t>建设天陇铁路</w:t>
      </w:r>
      <w:proofErr w:type="gramEnd"/>
      <w:r>
        <w:rPr>
          <w:rFonts w:hint="eastAsia"/>
          <w:color w:val="333333"/>
          <w:sz w:val="27"/>
          <w:szCs w:val="27"/>
        </w:rPr>
        <w:t>，规划定西至</w:t>
      </w:r>
      <w:r>
        <w:rPr>
          <w:rFonts w:hint="eastAsia"/>
          <w:color w:val="333333"/>
          <w:sz w:val="27"/>
          <w:szCs w:val="27"/>
        </w:rPr>
        <w:lastRenderedPageBreak/>
        <w:t>平凉至庆阳铁路、环</w:t>
      </w:r>
      <w:proofErr w:type="gramStart"/>
      <w:r>
        <w:rPr>
          <w:rFonts w:hint="eastAsia"/>
          <w:color w:val="333333"/>
          <w:sz w:val="27"/>
          <w:szCs w:val="27"/>
        </w:rPr>
        <w:t>褚</w:t>
      </w:r>
      <w:proofErr w:type="gramEnd"/>
      <w:r>
        <w:rPr>
          <w:rFonts w:hint="eastAsia"/>
          <w:color w:val="333333"/>
          <w:sz w:val="27"/>
          <w:szCs w:val="27"/>
        </w:rPr>
        <w:t>铁路，以及宝中线、西平铁路增建二线；有序推进酒</w:t>
      </w:r>
      <w:proofErr w:type="gramStart"/>
      <w:r>
        <w:rPr>
          <w:rFonts w:hint="eastAsia"/>
          <w:color w:val="333333"/>
          <w:sz w:val="27"/>
          <w:szCs w:val="27"/>
        </w:rPr>
        <w:t>额铁路</w:t>
      </w:r>
      <w:proofErr w:type="gramEnd"/>
      <w:r>
        <w:rPr>
          <w:rFonts w:hint="eastAsia"/>
          <w:color w:val="333333"/>
          <w:sz w:val="27"/>
          <w:szCs w:val="27"/>
        </w:rPr>
        <w:t>向北延伸等铁路前期研究；推进资源能源开发专用线建设和既有线扩能改造，配套建设园区铁路专用线和铁路集疏运支线，提升</w:t>
      </w:r>
      <w:proofErr w:type="gramStart"/>
      <w:r>
        <w:rPr>
          <w:rFonts w:hint="eastAsia"/>
          <w:color w:val="333333"/>
          <w:sz w:val="27"/>
          <w:szCs w:val="27"/>
        </w:rPr>
        <w:t>陇煤入川能力</w:t>
      </w:r>
      <w:proofErr w:type="gramEnd"/>
      <w:r>
        <w:rPr>
          <w:rFonts w:hint="eastAsia"/>
          <w:color w:val="333333"/>
          <w:sz w:val="27"/>
          <w:szCs w:val="27"/>
        </w:rPr>
        <w:t>和</w:t>
      </w:r>
      <w:proofErr w:type="gramStart"/>
      <w:r>
        <w:rPr>
          <w:rFonts w:hint="eastAsia"/>
          <w:color w:val="333333"/>
          <w:sz w:val="27"/>
          <w:szCs w:val="27"/>
        </w:rPr>
        <w:t>疆煤</w:t>
      </w:r>
      <w:proofErr w:type="gramEnd"/>
      <w:r>
        <w:rPr>
          <w:rFonts w:hint="eastAsia"/>
          <w:color w:val="333333"/>
          <w:sz w:val="27"/>
          <w:szCs w:val="27"/>
        </w:rPr>
        <w:t>、</w:t>
      </w:r>
      <w:proofErr w:type="gramStart"/>
      <w:r>
        <w:rPr>
          <w:rFonts w:hint="eastAsia"/>
          <w:color w:val="333333"/>
          <w:sz w:val="27"/>
          <w:szCs w:val="27"/>
        </w:rPr>
        <w:t>蒙煤入甘</w:t>
      </w:r>
      <w:proofErr w:type="gramEnd"/>
      <w:r>
        <w:rPr>
          <w:rFonts w:hint="eastAsia"/>
          <w:color w:val="333333"/>
          <w:sz w:val="27"/>
          <w:szCs w:val="27"/>
        </w:rPr>
        <w:t>运力。</w:t>
      </w:r>
    </w:p>
    <w:p w:rsidR="008969A6" w:rsidRDefault="008969A6" w:rsidP="008969A6">
      <w:pPr>
        <w:pStyle w:val="a3"/>
        <w:shd w:val="clear" w:color="auto" w:fill="FFFFFF"/>
        <w:spacing w:before="0" w:beforeAutospacing="0" w:after="0" w:afterAutospacing="0"/>
        <w:ind w:firstLine="480"/>
        <w:jc w:val="both"/>
        <w:rPr>
          <w:rFonts w:hint="eastAsia"/>
          <w:color w:val="333333"/>
          <w:sz w:val="27"/>
          <w:szCs w:val="27"/>
        </w:rPr>
      </w:pPr>
      <w:r>
        <w:rPr>
          <w:rFonts w:ascii="楷体" w:eastAsia="楷体" w:hAnsi="楷体" w:hint="eastAsia"/>
          <w:color w:val="333333"/>
          <w:sz w:val="27"/>
          <w:szCs w:val="27"/>
        </w:rPr>
        <w:t>支撑完善省域干线公路网骨架。</w:t>
      </w:r>
      <w:r>
        <w:rPr>
          <w:rFonts w:hint="eastAsia"/>
          <w:color w:val="333333"/>
          <w:sz w:val="27"/>
          <w:szCs w:val="27"/>
        </w:rPr>
        <w:t>完善以高速公路为骨架、普通国省道为基础的省域公路网系统。推进国家高速待贯通路段和交通繁忙路段、共线路段扩容改造，加快实施城市群、都市圈、重点城市组团城际快速公路通道建设，有序</w:t>
      </w:r>
      <w:proofErr w:type="gramStart"/>
      <w:r>
        <w:rPr>
          <w:rFonts w:hint="eastAsia"/>
          <w:color w:val="333333"/>
          <w:sz w:val="27"/>
          <w:szCs w:val="27"/>
        </w:rPr>
        <w:t>推进国</w:t>
      </w:r>
      <w:proofErr w:type="gramEnd"/>
      <w:r>
        <w:rPr>
          <w:rFonts w:hint="eastAsia"/>
          <w:color w:val="333333"/>
          <w:sz w:val="27"/>
          <w:szCs w:val="27"/>
        </w:rPr>
        <w:t>省干线公路建设，畅通省际快速出口通道，完善重要国际运输通道。加快沿边公路、省际出口路建设，推进服务重要景区、枢纽集疏运路段公路建设，支持观光铁路、旅游风景道等连接可达。在不改变高速公路用地性质的情况下，鼓励高速公路经营企业依托服务区等发展物流仓储、</w:t>
      </w:r>
      <w:proofErr w:type="gramStart"/>
      <w:r>
        <w:rPr>
          <w:rFonts w:hint="eastAsia"/>
          <w:color w:val="333333"/>
          <w:sz w:val="27"/>
          <w:szCs w:val="27"/>
        </w:rPr>
        <w:t>交旅融合</w:t>
      </w:r>
      <w:proofErr w:type="gramEnd"/>
      <w:r>
        <w:rPr>
          <w:rFonts w:hint="eastAsia"/>
          <w:color w:val="333333"/>
          <w:sz w:val="27"/>
          <w:szCs w:val="27"/>
        </w:rPr>
        <w:t>等与交通运输业相关的功能业务。</w:t>
      </w:r>
    </w:p>
    <w:p w:rsidR="008969A6" w:rsidRDefault="008969A6" w:rsidP="008969A6">
      <w:pPr>
        <w:pStyle w:val="a3"/>
        <w:shd w:val="clear" w:color="auto" w:fill="FFFFFF"/>
        <w:spacing w:before="0" w:beforeAutospacing="0" w:after="0" w:afterAutospacing="0"/>
        <w:ind w:firstLine="480"/>
        <w:jc w:val="both"/>
        <w:rPr>
          <w:rFonts w:hint="eastAsia"/>
          <w:color w:val="333333"/>
          <w:sz w:val="27"/>
          <w:szCs w:val="27"/>
        </w:rPr>
      </w:pPr>
      <w:r>
        <w:rPr>
          <w:rFonts w:ascii="楷体" w:eastAsia="楷体" w:hAnsi="楷体" w:hint="eastAsia"/>
          <w:color w:val="333333"/>
          <w:sz w:val="27"/>
          <w:szCs w:val="27"/>
        </w:rPr>
        <w:t>建设广覆盖的农村公路网。</w:t>
      </w:r>
      <w:r>
        <w:rPr>
          <w:rFonts w:hint="eastAsia"/>
          <w:color w:val="333333"/>
          <w:sz w:val="27"/>
          <w:szCs w:val="27"/>
        </w:rPr>
        <w:t>巩固拓展具备条件的乡镇、建制村硬化路成果，推动更多交通建设项目进村入户，鼓励农村道路与产业园区、旅游景观、乡村旅游重点村等一体化建设，加强乡村产业路、旅游路、资源路和过窄农村公路拓宽改造等，提升农村公路网络化水平和通达深度，推动实现乡镇通三级路、建制村通等级路、较大人口规模自然村（组）和边疆自然村通硬化路。</w:t>
      </w:r>
    </w:p>
    <w:p w:rsidR="008969A6" w:rsidRDefault="008969A6" w:rsidP="008969A6">
      <w:pPr>
        <w:pStyle w:val="a3"/>
        <w:shd w:val="clear" w:color="auto" w:fill="FFFFFF"/>
        <w:spacing w:before="0" w:beforeAutospacing="0" w:after="0" w:afterAutospacing="0"/>
        <w:ind w:firstLine="480"/>
        <w:jc w:val="both"/>
        <w:rPr>
          <w:rFonts w:hint="eastAsia"/>
          <w:color w:val="333333"/>
          <w:sz w:val="27"/>
          <w:szCs w:val="27"/>
        </w:rPr>
      </w:pPr>
      <w:r>
        <w:rPr>
          <w:rFonts w:ascii="楷体" w:eastAsia="楷体" w:hAnsi="楷体" w:hint="eastAsia"/>
          <w:color w:val="333333"/>
          <w:sz w:val="27"/>
          <w:szCs w:val="27"/>
        </w:rPr>
        <w:t>推进内河水运发展。</w:t>
      </w:r>
      <w:r>
        <w:rPr>
          <w:rFonts w:hint="eastAsia"/>
          <w:color w:val="333333"/>
          <w:sz w:val="27"/>
          <w:szCs w:val="27"/>
        </w:rPr>
        <w:t>重点推进黄河临夏段、兰州段、白银段航道建设。研究推进白龙江航道建设。布局形成以兰州、白银、临夏、陇南等港口为主体，其他港口为补充的内河港口发展格局。推动黄河甘肃段刘家峡至景泰旅游通航，打造百里黄河风情线。</w:t>
      </w:r>
    </w:p>
    <w:p w:rsidR="008969A6" w:rsidRDefault="008969A6" w:rsidP="008969A6">
      <w:pPr>
        <w:pStyle w:val="a3"/>
        <w:shd w:val="clear" w:color="auto" w:fill="FFFFFF"/>
        <w:spacing w:before="0" w:beforeAutospacing="0" w:after="0" w:afterAutospacing="0"/>
        <w:ind w:firstLine="480"/>
        <w:jc w:val="both"/>
        <w:rPr>
          <w:rFonts w:hint="eastAsia"/>
          <w:color w:val="333333"/>
          <w:sz w:val="27"/>
          <w:szCs w:val="27"/>
        </w:rPr>
      </w:pPr>
      <w:r>
        <w:rPr>
          <w:rFonts w:ascii="楷体" w:eastAsia="楷体" w:hAnsi="楷体" w:hint="eastAsia"/>
          <w:color w:val="333333"/>
          <w:sz w:val="27"/>
          <w:szCs w:val="27"/>
        </w:rPr>
        <w:lastRenderedPageBreak/>
        <w:t>保障城乡公共交通服务需求。</w:t>
      </w:r>
      <w:r>
        <w:rPr>
          <w:rFonts w:hint="eastAsia"/>
          <w:color w:val="333333"/>
          <w:sz w:val="27"/>
          <w:szCs w:val="27"/>
        </w:rPr>
        <w:t>支持城镇公共交通基础设施建设，优化轨道交通布局，提高公交服务保障能力。建设风景道、绿道体系，规划布局以游览功能为主，兼顾部分运输功能的旅游公路风景道。深入推进“四好农村路”高质量发展。提升城乡公交覆盖率，将公共交通服务延伸至县域范围。</w:t>
      </w:r>
    </w:p>
    <w:p w:rsidR="008969A6" w:rsidRDefault="008969A6" w:rsidP="008969A6">
      <w:pPr>
        <w:pStyle w:val="a3"/>
        <w:shd w:val="clear" w:color="auto" w:fill="FFFFFF"/>
        <w:spacing w:before="0" w:beforeAutospacing="0" w:after="0" w:afterAutospacing="0"/>
        <w:ind w:firstLine="480"/>
        <w:jc w:val="both"/>
        <w:rPr>
          <w:rFonts w:hint="eastAsia"/>
          <w:color w:val="333333"/>
          <w:sz w:val="27"/>
          <w:szCs w:val="27"/>
        </w:rPr>
      </w:pPr>
      <w:r>
        <w:rPr>
          <w:rFonts w:ascii="楷体" w:eastAsia="楷体" w:hAnsi="楷体" w:hint="eastAsia"/>
          <w:color w:val="333333"/>
          <w:sz w:val="27"/>
          <w:szCs w:val="27"/>
        </w:rPr>
        <w:t>加强偏远地区基本交通服务保障。</w:t>
      </w:r>
      <w:r>
        <w:rPr>
          <w:rFonts w:hint="eastAsia"/>
          <w:color w:val="333333"/>
          <w:sz w:val="27"/>
          <w:szCs w:val="27"/>
        </w:rPr>
        <w:t>提高省域毗邻地区、环境恶劣地区公路进出通道覆盖能力。加强甘南藏族自治州、陇南市等地区高速公路衔接通道建设，提高高速公路网络覆盖能力和服务水平。至2035年，基本实现市级行政中心45分钟上高速（快速）铁路、县级行政中心60分钟上铁路。</w:t>
      </w:r>
    </w:p>
    <w:p w:rsidR="008969A6" w:rsidRDefault="008969A6" w:rsidP="008969A6">
      <w:pPr>
        <w:pStyle w:val="a3"/>
        <w:shd w:val="clear" w:color="auto" w:fill="FFFFFF"/>
        <w:spacing w:before="0" w:beforeAutospacing="0" w:after="0" w:afterAutospacing="0"/>
        <w:jc w:val="center"/>
        <w:rPr>
          <w:rFonts w:hint="eastAsia"/>
          <w:color w:val="333333"/>
          <w:sz w:val="27"/>
          <w:szCs w:val="27"/>
        </w:rPr>
      </w:pPr>
      <w:r>
        <w:rPr>
          <w:rFonts w:ascii="楷体" w:eastAsia="楷体" w:hAnsi="楷体" w:hint="eastAsia"/>
          <w:color w:val="333333"/>
          <w:sz w:val="27"/>
          <w:szCs w:val="27"/>
        </w:rPr>
        <w:t>第三节</w:t>
      </w:r>
      <w:r>
        <w:rPr>
          <w:rFonts w:ascii="楷体" w:eastAsia="楷体" w:hAnsi="楷体" w:hint="eastAsia"/>
          <w:color w:val="333333"/>
          <w:sz w:val="27"/>
          <w:szCs w:val="27"/>
        </w:rPr>
        <w:t> </w:t>
      </w:r>
      <w:r>
        <w:rPr>
          <w:rFonts w:ascii="楷体" w:eastAsia="楷体" w:hAnsi="楷体" w:hint="eastAsia"/>
          <w:color w:val="333333"/>
          <w:sz w:val="27"/>
          <w:szCs w:val="27"/>
        </w:rPr>
        <w:t>形成安全绿色的能源资源布局</w:t>
      </w:r>
    </w:p>
    <w:p w:rsidR="008969A6" w:rsidRDefault="008969A6" w:rsidP="008969A6">
      <w:pPr>
        <w:pStyle w:val="a3"/>
        <w:shd w:val="clear" w:color="auto" w:fill="FFFFFF"/>
        <w:spacing w:before="0" w:beforeAutospacing="0" w:after="0" w:afterAutospacing="0"/>
        <w:ind w:firstLine="480"/>
        <w:jc w:val="both"/>
        <w:rPr>
          <w:rFonts w:hint="eastAsia"/>
          <w:color w:val="333333"/>
          <w:sz w:val="27"/>
          <w:szCs w:val="27"/>
        </w:rPr>
      </w:pPr>
      <w:r>
        <w:rPr>
          <w:rFonts w:ascii="楷体" w:eastAsia="楷体" w:hAnsi="楷体" w:hint="eastAsia"/>
          <w:color w:val="333333"/>
          <w:sz w:val="27"/>
          <w:szCs w:val="27"/>
        </w:rPr>
        <w:t>优化矿产勘查开发布局。</w:t>
      </w:r>
      <w:r>
        <w:rPr>
          <w:rFonts w:hint="eastAsia"/>
          <w:color w:val="333333"/>
          <w:sz w:val="27"/>
          <w:szCs w:val="27"/>
        </w:rPr>
        <w:t>推进新一轮找矿突破战略行动，实现勘查增储，提高资源保障能力。重点保障战略性矿产资源和优势矿产资源开发空间，全面提高甘肃省煤炭供给能力，鼓励能源资源综合开发利用，加强伴生资源和空间叠合资源的开发利用。围绕国家划定的6处能源资源基地、16处国家规划矿区、1处战略性矿产资源保护区，划定13处省级重点开采区、38处省级重点勘查区，强化绿色勘查开发、推进绿色矿山建设，加大转化力度，将矿产资源优势转化为发展胜势。</w:t>
      </w:r>
    </w:p>
    <w:p w:rsidR="008969A6" w:rsidRDefault="008969A6" w:rsidP="008969A6">
      <w:pPr>
        <w:pStyle w:val="a3"/>
        <w:shd w:val="clear" w:color="auto" w:fill="FFFFFF"/>
        <w:spacing w:before="0" w:beforeAutospacing="0" w:after="0" w:afterAutospacing="0"/>
        <w:ind w:firstLine="480"/>
        <w:jc w:val="both"/>
        <w:rPr>
          <w:rFonts w:hint="eastAsia"/>
          <w:color w:val="333333"/>
          <w:sz w:val="27"/>
          <w:szCs w:val="27"/>
        </w:rPr>
      </w:pPr>
      <w:r>
        <w:rPr>
          <w:rFonts w:ascii="楷体" w:eastAsia="楷体" w:hAnsi="楷体" w:hint="eastAsia"/>
          <w:color w:val="333333"/>
          <w:sz w:val="27"/>
          <w:szCs w:val="27"/>
        </w:rPr>
        <w:t>推动清洁能源基地建设。</w:t>
      </w:r>
      <w:r>
        <w:rPr>
          <w:rFonts w:hint="eastAsia"/>
          <w:color w:val="333333"/>
          <w:sz w:val="27"/>
          <w:szCs w:val="27"/>
        </w:rPr>
        <w:t>依托河西走廊清洁能源基地，持续推动风电基地建设，建设酒泉地区特大型风电基地，拓展金（昌）张（掖）武（威）风电基地规模，扩大白银市、定西市、</w:t>
      </w:r>
      <w:proofErr w:type="gramStart"/>
      <w:r>
        <w:rPr>
          <w:rFonts w:hint="eastAsia"/>
          <w:color w:val="333333"/>
          <w:sz w:val="27"/>
          <w:szCs w:val="27"/>
        </w:rPr>
        <w:t>庆阳市</w:t>
      </w:r>
      <w:proofErr w:type="gramEnd"/>
      <w:r>
        <w:rPr>
          <w:rFonts w:hint="eastAsia"/>
          <w:color w:val="333333"/>
          <w:sz w:val="27"/>
          <w:szCs w:val="27"/>
        </w:rPr>
        <w:t>等地区风电装机规模。扩大光</w:t>
      </w:r>
      <w:proofErr w:type="gramStart"/>
      <w:r>
        <w:rPr>
          <w:rFonts w:hint="eastAsia"/>
          <w:color w:val="333333"/>
          <w:sz w:val="27"/>
          <w:szCs w:val="27"/>
        </w:rPr>
        <w:t>伏基地</w:t>
      </w:r>
      <w:proofErr w:type="gramEnd"/>
      <w:r>
        <w:rPr>
          <w:rFonts w:hint="eastAsia"/>
          <w:color w:val="333333"/>
          <w:sz w:val="27"/>
          <w:szCs w:val="27"/>
        </w:rPr>
        <w:t>建设规模，优先在沙漠、戈壁、荒漠地区开展规模化</w:t>
      </w:r>
      <w:r>
        <w:rPr>
          <w:rFonts w:hint="eastAsia"/>
          <w:color w:val="333333"/>
          <w:sz w:val="27"/>
          <w:szCs w:val="27"/>
        </w:rPr>
        <w:lastRenderedPageBreak/>
        <w:t>建设，实现太阳能发电与荒漠化治理、生态修复、农牧业融合发展。推进嘉峪关市、敦煌市、玉门市、阿克塞哈萨克族自治县、瓜州县、肃北蒙古族自治县、金塔县、高台县、山丹县、临泽县、永昌县、凉州区、民勤县、古浪县、永登县、景泰县、环县、东乡族自治县等百万千瓦级大型光伏发电基地建设，推进酒湖直流输电工程配套光伏发电项目，多元化发展光伏发电。积极探索光热发电建设模式。在资源富集、建设条件优越的敦煌市、阿克塞哈萨克族自治县、肃北蒙古族自治县、金塔县、玉门市、高台县、金川区、民勤县、古浪县、景泰县等地区谋划实施长时储热型光热发电项目，推动“光热+风光电”一体化项目，发挥光热发电调峰作用，提升新能源发电稳定性和可靠性。重点保障</w:t>
      </w:r>
      <w:proofErr w:type="gramStart"/>
      <w:r>
        <w:rPr>
          <w:rFonts w:hint="eastAsia"/>
          <w:color w:val="333333"/>
          <w:sz w:val="27"/>
          <w:szCs w:val="27"/>
        </w:rPr>
        <w:t>民勤钍基熔盐</w:t>
      </w:r>
      <w:proofErr w:type="gramEnd"/>
      <w:r>
        <w:rPr>
          <w:rFonts w:hint="eastAsia"/>
          <w:color w:val="333333"/>
          <w:sz w:val="27"/>
          <w:szCs w:val="27"/>
        </w:rPr>
        <w:t>堆核能系统及</w:t>
      </w:r>
      <w:proofErr w:type="gramStart"/>
      <w:r>
        <w:rPr>
          <w:rFonts w:hint="eastAsia"/>
          <w:color w:val="333333"/>
          <w:sz w:val="27"/>
          <w:szCs w:val="27"/>
        </w:rPr>
        <w:t>产供链项目</w:t>
      </w:r>
      <w:proofErr w:type="gramEnd"/>
      <w:r>
        <w:rPr>
          <w:rFonts w:hint="eastAsia"/>
          <w:color w:val="333333"/>
          <w:sz w:val="27"/>
          <w:szCs w:val="27"/>
        </w:rPr>
        <w:t>，引领清洁能源产业创新发展。支持地热能开发利用，推进中深层地热能供暖，开展浅层地热能开发利用，提高地热资源利用率。</w:t>
      </w:r>
    </w:p>
    <w:p w:rsidR="008969A6" w:rsidRDefault="008969A6" w:rsidP="008969A6">
      <w:pPr>
        <w:pStyle w:val="a3"/>
        <w:shd w:val="clear" w:color="auto" w:fill="FFFFFF"/>
        <w:spacing w:before="0" w:beforeAutospacing="0" w:after="0" w:afterAutospacing="0"/>
        <w:ind w:firstLine="480"/>
        <w:jc w:val="both"/>
        <w:rPr>
          <w:rFonts w:hint="eastAsia"/>
          <w:color w:val="333333"/>
          <w:sz w:val="27"/>
          <w:szCs w:val="27"/>
        </w:rPr>
      </w:pPr>
      <w:r>
        <w:rPr>
          <w:rFonts w:ascii="楷体" w:eastAsia="楷体" w:hAnsi="楷体" w:hint="eastAsia"/>
          <w:color w:val="333333"/>
          <w:sz w:val="27"/>
          <w:szCs w:val="27"/>
        </w:rPr>
        <w:t>推进抽水蓄能项目建设。</w:t>
      </w:r>
      <w:r>
        <w:rPr>
          <w:rFonts w:hint="eastAsia"/>
          <w:color w:val="333333"/>
          <w:sz w:val="27"/>
          <w:szCs w:val="27"/>
        </w:rPr>
        <w:t>充分发挥梯级水库调蓄能力，推进黄河上游既有水电站扩机改造工程，谋划布局混合式抽水蓄能电站。加快肃北东、党河、昌马、张掖、平草湖、黄羊、西营、东大河、东乡、黄龙、永昌、皇城、阿克塞、平川、康乐、积石山、宕昌、玛曲抽水蓄能电站建设，进一步提升甘肃省电网系统调峰能力。</w:t>
      </w:r>
    </w:p>
    <w:p w:rsidR="008969A6" w:rsidRDefault="008969A6" w:rsidP="008969A6">
      <w:pPr>
        <w:pStyle w:val="a3"/>
        <w:shd w:val="clear" w:color="auto" w:fill="FFFFFF"/>
        <w:spacing w:before="0" w:beforeAutospacing="0" w:after="0" w:afterAutospacing="0"/>
        <w:ind w:firstLine="480"/>
        <w:jc w:val="both"/>
        <w:rPr>
          <w:rFonts w:hint="eastAsia"/>
          <w:color w:val="333333"/>
          <w:sz w:val="27"/>
          <w:szCs w:val="27"/>
        </w:rPr>
      </w:pPr>
      <w:r>
        <w:rPr>
          <w:rFonts w:ascii="楷体" w:eastAsia="楷体" w:hAnsi="楷体" w:hint="eastAsia"/>
          <w:color w:val="333333"/>
          <w:sz w:val="27"/>
          <w:szCs w:val="27"/>
        </w:rPr>
        <w:t>支撑电力</w:t>
      </w:r>
      <w:proofErr w:type="gramStart"/>
      <w:r>
        <w:rPr>
          <w:rFonts w:ascii="楷体" w:eastAsia="楷体" w:hAnsi="楷体" w:hint="eastAsia"/>
          <w:color w:val="333333"/>
          <w:sz w:val="27"/>
          <w:szCs w:val="27"/>
        </w:rPr>
        <w:t>源网荷储</w:t>
      </w:r>
      <w:proofErr w:type="gramEnd"/>
      <w:r>
        <w:rPr>
          <w:rFonts w:ascii="楷体" w:eastAsia="楷体" w:hAnsi="楷体" w:hint="eastAsia"/>
          <w:color w:val="333333"/>
          <w:sz w:val="27"/>
          <w:szCs w:val="27"/>
        </w:rPr>
        <w:t>高质量发展。</w:t>
      </w:r>
      <w:r>
        <w:rPr>
          <w:rFonts w:hint="eastAsia"/>
          <w:color w:val="333333"/>
          <w:sz w:val="27"/>
          <w:szCs w:val="27"/>
        </w:rPr>
        <w:t>实施特高压电力外送通道工程，建设陇东—山东直流、河西—浙江直流、酒泉至中东部直流、库木塔格直流、腾格里第二回直流、巴丹吉林第二回直流外送通道，积极对接哈密北—重庆±800千伏特高压直流输电工程进展，充分预留西北大型风电</w:t>
      </w:r>
      <w:r>
        <w:rPr>
          <w:rFonts w:hint="eastAsia"/>
          <w:color w:val="333333"/>
          <w:sz w:val="27"/>
          <w:szCs w:val="27"/>
        </w:rPr>
        <w:lastRenderedPageBreak/>
        <w:t>光</w:t>
      </w:r>
      <w:proofErr w:type="gramStart"/>
      <w:r>
        <w:rPr>
          <w:rFonts w:hint="eastAsia"/>
          <w:color w:val="333333"/>
          <w:sz w:val="27"/>
          <w:szCs w:val="27"/>
        </w:rPr>
        <w:t>伏</w:t>
      </w:r>
      <w:proofErr w:type="gramEnd"/>
      <w:r>
        <w:rPr>
          <w:rFonts w:hint="eastAsia"/>
          <w:color w:val="333333"/>
          <w:sz w:val="27"/>
          <w:szCs w:val="27"/>
        </w:rPr>
        <w:t>基地等电力外送新增特高压输电通道的建设空间，积极开辟新的输电走廊。持续完善主网架结构，优化资源配置能力。加强省际750千伏输电断面联络，提高甘肃省电网西电东送能力。强化甘肃省750千伏主网架，优化增加750千伏变电站布点。提升甘肃省330千伏主网架供电、输送能力。围绕市、工业区等负荷中心，形成330千伏电压等级分区合理的供电格局，提升电网安全运行水平。</w:t>
      </w:r>
    </w:p>
    <w:p w:rsidR="008969A6" w:rsidRDefault="008969A6" w:rsidP="008969A6">
      <w:pPr>
        <w:pStyle w:val="a3"/>
        <w:shd w:val="clear" w:color="auto" w:fill="FFFFFF"/>
        <w:spacing w:before="0" w:beforeAutospacing="0" w:after="0" w:afterAutospacing="0"/>
        <w:ind w:firstLine="480"/>
        <w:jc w:val="both"/>
        <w:rPr>
          <w:rFonts w:hint="eastAsia"/>
          <w:color w:val="333333"/>
          <w:sz w:val="27"/>
          <w:szCs w:val="27"/>
        </w:rPr>
      </w:pPr>
      <w:r>
        <w:rPr>
          <w:rFonts w:ascii="楷体" w:eastAsia="楷体" w:hAnsi="楷体" w:hint="eastAsia"/>
          <w:color w:val="333333"/>
          <w:sz w:val="27"/>
          <w:szCs w:val="27"/>
        </w:rPr>
        <w:t>保障石油天然气安全稳定供应。</w:t>
      </w:r>
      <w:r>
        <w:rPr>
          <w:rFonts w:hint="eastAsia"/>
          <w:color w:val="333333"/>
          <w:sz w:val="27"/>
          <w:szCs w:val="27"/>
        </w:rPr>
        <w:t>增强油气储备保障能力。根据国家原油和成品油储备战略布局，做好在</w:t>
      </w:r>
      <w:proofErr w:type="gramStart"/>
      <w:r>
        <w:rPr>
          <w:rFonts w:hint="eastAsia"/>
          <w:color w:val="333333"/>
          <w:sz w:val="27"/>
          <w:szCs w:val="27"/>
        </w:rPr>
        <w:t>甘石油</w:t>
      </w:r>
      <w:proofErr w:type="gramEnd"/>
      <w:r>
        <w:rPr>
          <w:rFonts w:hint="eastAsia"/>
          <w:color w:val="333333"/>
          <w:sz w:val="27"/>
          <w:szCs w:val="27"/>
        </w:rPr>
        <w:t>储备项目建设。支持油气基础设施建设。加强成品油管道运输与公路、铁路等运输方式的高效衔接，健全完善成品油分销体系，保障成品</w:t>
      </w:r>
      <w:proofErr w:type="gramStart"/>
      <w:r>
        <w:rPr>
          <w:rFonts w:hint="eastAsia"/>
          <w:color w:val="333333"/>
          <w:sz w:val="27"/>
          <w:szCs w:val="27"/>
        </w:rPr>
        <w:t>油稳定</w:t>
      </w:r>
      <w:proofErr w:type="gramEnd"/>
      <w:r>
        <w:rPr>
          <w:rFonts w:hint="eastAsia"/>
          <w:color w:val="333333"/>
          <w:sz w:val="27"/>
          <w:szCs w:val="27"/>
        </w:rPr>
        <w:t>供应。推进西气东输三线中段、西气东输四线甘肃段等国家在</w:t>
      </w:r>
      <w:proofErr w:type="gramStart"/>
      <w:r>
        <w:rPr>
          <w:rFonts w:hint="eastAsia"/>
          <w:color w:val="333333"/>
          <w:sz w:val="27"/>
          <w:szCs w:val="27"/>
        </w:rPr>
        <w:t>甘重点</w:t>
      </w:r>
      <w:proofErr w:type="gramEnd"/>
      <w:r>
        <w:rPr>
          <w:rFonts w:hint="eastAsia"/>
          <w:color w:val="333333"/>
          <w:sz w:val="27"/>
          <w:szCs w:val="27"/>
        </w:rPr>
        <w:t>工程建设，加强甘肃省天然气支线管道建设和管网互联互通，提高管道覆盖范围和供应能力。</w:t>
      </w:r>
    </w:p>
    <w:p w:rsidR="008969A6" w:rsidRDefault="008969A6" w:rsidP="008969A6">
      <w:pPr>
        <w:pStyle w:val="a3"/>
        <w:shd w:val="clear" w:color="auto" w:fill="FFFFFF"/>
        <w:spacing w:before="0" w:beforeAutospacing="0" w:after="0" w:afterAutospacing="0"/>
        <w:jc w:val="center"/>
        <w:rPr>
          <w:rFonts w:hint="eastAsia"/>
          <w:color w:val="333333"/>
          <w:sz w:val="27"/>
          <w:szCs w:val="27"/>
        </w:rPr>
      </w:pPr>
      <w:r>
        <w:rPr>
          <w:rFonts w:ascii="楷体" w:eastAsia="楷体" w:hAnsi="楷体" w:hint="eastAsia"/>
          <w:color w:val="333333"/>
          <w:sz w:val="27"/>
          <w:szCs w:val="27"/>
        </w:rPr>
        <w:t>第四节</w:t>
      </w:r>
      <w:r>
        <w:rPr>
          <w:rFonts w:ascii="楷体" w:eastAsia="楷体" w:hAnsi="楷体" w:hint="eastAsia"/>
          <w:color w:val="333333"/>
          <w:sz w:val="27"/>
          <w:szCs w:val="27"/>
        </w:rPr>
        <w:t> </w:t>
      </w:r>
      <w:r>
        <w:rPr>
          <w:rFonts w:ascii="楷体" w:eastAsia="楷体" w:hAnsi="楷体" w:hint="eastAsia"/>
          <w:color w:val="333333"/>
          <w:sz w:val="27"/>
          <w:szCs w:val="27"/>
        </w:rPr>
        <w:t>系统布局新型基础设施</w:t>
      </w:r>
    </w:p>
    <w:p w:rsidR="008969A6" w:rsidRDefault="008969A6" w:rsidP="008969A6">
      <w:pPr>
        <w:pStyle w:val="a3"/>
        <w:shd w:val="clear" w:color="auto" w:fill="FFFFFF"/>
        <w:spacing w:before="0" w:beforeAutospacing="0" w:after="0" w:afterAutospacing="0"/>
        <w:ind w:firstLine="480"/>
        <w:jc w:val="both"/>
        <w:rPr>
          <w:rFonts w:hint="eastAsia"/>
          <w:color w:val="333333"/>
          <w:sz w:val="27"/>
          <w:szCs w:val="27"/>
        </w:rPr>
      </w:pPr>
      <w:r>
        <w:rPr>
          <w:rFonts w:ascii="楷体" w:eastAsia="楷体" w:hAnsi="楷体" w:hint="eastAsia"/>
          <w:color w:val="333333"/>
          <w:sz w:val="27"/>
          <w:szCs w:val="27"/>
        </w:rPr>
        <w:t>完善覆盖全域的数字化基础设施。</w:t>
      </w:r>
      <w:r>
        <w:rPr>
          <w:rFonts w:hint="eastAsia"/>
          <w:color w:val="333333"/>
          <w:sz w:val="27"/>
          <w:szCs w:val="27"/>
        </w:rPr>
        <w:t>推进</w:t>
      </w:r>
      <w:proofErr w:type="gramStart"/>
      <w:r>
        <w:rPr>
          <w:rFonts w:hint="eastAsia"/>
          <w:color w:val="333333"/>
          <w:sz w:val="27"/>
          <w:szCs w:val="27"/>
        </w:rPr>
        <w:t>东数西</w:t>
      </w:r>
      <w:proofErr w:type="gramEnd"/>
      <w:r>
        <w:rPr>
          <w:rFonts w:hint="eastAsia"/>
          <w:color w:val="333333"/>
          <w:sz w:val="27"/>
          <w:szCs w:val="27"/>
        </w:rPr>
        <w:t>算全国一体化</w:t>
      </w:r>
      <w:proofErr w:type="gramStart"/>
      <w:r>
        <w:rPr>
          <w:rFonts w:hint="eastAsia"/>
          <w:color w:val="333333"/>
          <w:sz w:val="27"/>
          <w:szCs w:val="27"/>
        </w:rPr>
        <w:t>算力网络</w:t>
      </w:r>
      <w:proofErr w:type="gramEnd"/>
      <w:r>
        <w:rPr>
          <w:rFonts w:hint="eastAsia"/>
          <w:color w:val="333333"/>
          <w:sz w:val="27"/>
          <w:szCs w:val="27"/>
        </w:rPr>
        <w:t>国家枢纽节点（甘肃）和庆阳数据中心集群建设，建成兰州国家级互联网骨干直联点，保障电信网、物联网、工业互联网、云计算、区块链等信息基础设施建设空间。引导数据中心</w:t>
      </w:r>
      <w:proofErr w:type="gramStart"/>
      <w:r>
        <w:rPr>
          <w:rFonts w:hint="eastAsia"/>
          <w:color w:val="333333"/>
          <w:sz w:val="27"/>
          <w:szCs w:val="27"/>
        </w:rPr>
        <w:t>向算力需求</w:t>
      </w:r>
      <w:proofErr w:type="gramEnd"/>
      <w:r>
        <w:rPr>
          <w:rFonts w:hint="eastAsia"/>
          <w:color w:val="333333"/>
          <w:sz w:val="27"/>
          <w:szCs w:val="27"/>
        </w:rPr>
        <w:t>旺盛、清洁能源丰富的地区集聚，在甘肃省范围内形成多</w:t>
      </w:r>
      <w:proofErr w:type="gramStart"/>
      <w:r>
        <w:rPr>
          <w:rFonts w:hint="eastAsia"/>
          <w:color w:val="333333"/>
          <w:sz w:val="27"/>
          <w:szCs w:val="27"/>
        </w:rPr>
        <w:t>点算力保障</w:t>
      </w:r>
      <w:proofErr w:type="gramEnd"/>
      <w:r>
        <w:rPr>
          <w:rFonts w:hint="eastAsia"/>
          <w:color w:val="333333"/>
          <w:sz w:val="27"/>
          <w:szCs w:val="27"/>
        </w:rPr>
        <w:t>体系。推进工业数据中心建设，建成兰州新区高性能计算（超算）中心。支持有条件的地方建设智能计算中心、</w:t>
      </w:r>
      <w:proofErr w:type="gramStart"/>
      <w:r>
        <w:rPr>
          <w:rFonts w:hint="eastAsia"/>
          <w:color w:val="333333"/>
          <w:sz w:val="27"/>
          <w:szCs w:val="27"/>
        </w:rPr>
        <w:t>超算中心</w:t>
      </w:r>
      <w:proofErr w:type="gramEnd"/>
      <w:r>
        <w:rPr>
          <w:rFonts w:hint="eastAsia"/>
          <w:color w:val="333333"/>
          <w:sz w:val="27"/>
          <w:szCs w:val="27"/>
        </w:rPr>
        <w:t>，</w:t>
      </w:r>
      <w:proofErr w:type="gramStart"/>
      <w:r>
        <w:rPr>
          <w:rFonts w:hint="eastAsia"/>
          <w:color w:val="333333"/>
          <w:sz w:val="27"/>
          <w:szCs w:val="27"/>
        </w:rPr>
        <w:t>提升算力层次</w:t>
      </w:r>
      <w:proofErr w:type="gramEnd"/>
      <w:r>
        <w:rPr>
          <w:rFonts w:hint="eastAsia"/>
          <w:color w:val="333333"/>
          <w:sz w:val="27"/>
          <w:szCs w:val="27"/>
        </w:rPr>
        <w:t>和供给水平。</w:t>
      </w:r>
    </w:p>
    <w:p w:rsidR="008969A6" w:rsidRDefault="008969A6" w:rsidP="008969A6">
      <w:pPr>
        <w:pStyle w:val="a3"/>
        <w:shd w:val="clear" w:color="auto" w:fill="FFFFFF"/>
        <w:spacing w:before="0" w:beforeAutospacing="0" w:after="0" w:afterAutospacing="0"/>
        <w:ind w:firstLine="480"/>
        <w:jc w:val="both"/>
        <w:rPr>
          <w:rFonts w:hint="eastAsia"/>
          <w:color w:val="333333"/>
          <w:sz w:val="27"/>
          <w:szCs w:val="27"/>
        </w:rPr>
      </w:pPr>
      <w:r>
        <w:rPr>
          <w:rFonts w:hint="eastAsia"/>
          <w:color w:val="333333"/>
          <w:sz w:val="27"/>
          <w:szCs w:val="27"/>
        </w:rPr>
        <w:t>加强航天航空遥感、定位导航、地面调查监测等系统集成应用，推进智慧国土建设。促进传统基础设施升级改造，支持智能交通物流、智</w:t>
      </w:r>
      <w:r>
        <w:rPr>
          <w:rFonts w:hint="eastAsia"/>
          <w:color w:val="333333"/>
          <w:sz w:val="27"/>
          <w:szCs w:val="27"/>
        </w:rPr>
        <w:lastRenderedPageBreak/>
        <w:t>慧水利、智慧环保、分布式智能电网、新型低碳绿色能源基地等融合基础设施建设。加快补齐乡村信息基础设施建设短板，促进数字技术与农村一二三产业深度融合发展。</w:t>
      </w:r>
    </w:p>
    <w:p w:rsidR="008969A6" w:rsidRDefault="008969A6" w:rsidP="008969A6">
      <w:pPr>
        <w:pStyle w:val="a3"/>
        <w:shd w:val="clear" w:color="auto" w:fill="FFFFFF"/>
        <w:spacing w:before="0" w:beforeAutospacing="0" w:after="0" w:afterAutospacing="0"/>
        <w:ind w:firstLine="480"/>
        <w:jc w:val="both"/>
        <w:rPr>
          <w:rFonts w:hint="eastAsia"/>
          <w:color w:val="333333"/>
          <w:sz w:val="27"/>
          <w:szCs w:val="27"/>
        </w:rPr>
      </w:pPr>
      <w:r>
        <w:rPr>
          <w:rFonts w:ascii="楷体" w:eastAsia="楷体" w:hAnsi="楷体" w:hint="eastAsia"/>
          <w:color w:val="333333"/>
          <w:sz w:val="27"/>
          <w:szCs w:val="27"/>
        </w:rPr>
        <w:t>保障国家安全和创新基础设施建设空间。</w:t>
      </w:r>
      <w:r>
        <w:rPr>
          <w:rFonts w:hint="eastAsia"/>
          <w:color w:val="333333"/>
          <w:sz w:val="27"/>
          <w:szCs w:val="27"/>
        </w:rPr>
        <w:t>优先保障国家安全基础设施建设。统筹优化创新基础设施的空间布局，支持国防和民用空间基础设施和无线电管理基础设施建设，保障电磁空间安全。秉承集约建设、共建共享原则，合理规划和预留通信局所、机房、基站等通信设施用地，全面推进5G、</w:t>
      </w:r>
      <w:proofErr w:type="gramStart"/>
      <w:r>
        <w:rPr>
          <w:rFonts w:hint="eastAsia"/>
          <w:color w:val="333333"/>
          <w:sz w:val="27"/>
          <w:szCs w:val="27"/>
        </w:rPr>
        <w:t>千兆光</w:t>
      </w:r>
      <w:proofErr w:type="gramEnd"/>
      <w:r>
        <w:rPr>
          <w:rFonts w:hint="eastAsia"/>
          <w:color w:val="333333"/>
          <w:sz w:val="27"/>
          <w:szCs w:val="27"/>
        </w:rPr>
        <w:t>网等新型基础设施建设。合理保障新能源基础设施建设。科学布局加氢基础设施，提升安全运行水平。支持利用现有场地和设施，开展油、气、氢、电综合供给服务。</w:t>
      </w:r>
    </w:p>
    <w:p w:rsidR="008969A6" w:rsidRDefault="008969A6" w:rsidP="008969A6">
      <w:pPr>
        <w:pStyle w:val="a3"/>
        <w:shd w:val="clear" w:color="auto" w:fill="FFFFFF"/>
        <w:spacing w:before="0" w:beforeAutospacing="0" w:after="0" w:afterAutospacing="0"/>
        <w:jc w:val="center"/>
        <w:rPr>
          <w:rFonts w:hint="eastAsia"/>
          <w:color w:val="333333"/>
          <w:sz w:val="27"/>
          <w:szCs w:val="27"/>
        </w:rPr>
      </w:pPr>
      <w:r>
        <w:rPr>
          <w:rFonts w:ascii="楷体" w:eastAsia="楷体" w:hAnsi="楷体" w:hint="eastAsia"/>
          <w:color w:val="333333"/>
          <w:sz w:val="27"/>
          <w:szCs w:val="27"/>
        </w:rPr>
        <w:t>第五节</w:t>
      </w:r>
      <w:r>
        <w:rPr>
          <w:rFonts w:ascii="楷体" w:eastAsia="楷体" w:hAnsi="楷体" w:hint="eastAsia"/>
          <w:color w:val="333333"/>
          <w:sz w:val="27"/>
          <w:szCs w:val="27"/>
        </w:rPr>
        <w:t> </w:t>
      </w:r>
      <w:r>
        <w:rPr>
          <w:rFonts w:ascii="楷体" w:eastAsia="楷体" w:hAnsi="楷体" w:hint="eastAsia"/>
          <w:color w:val="333333"/>
          <w:sz w:val="27"/>
          <w:szCs w:val="27"/>
        </w:rPr>
        <w:t>构建综合防灾减灾网络体系</w:t>
      </w:r>
    </w:p>
    <w:p w:rsidR="008969A6" w:rsidRDefault="008969A6" w:rsidP="008969A6">
      <w:pPr>
        <w:pStyle w:val="a3"/>
        <w:shd w:val="clear" w:color="auto" w:fill="FFFFFF"/>
        <w:spacing w:before="0" w:beforeAutospacing="0" w:after="0" w:afterAutospacing="0"/>
        <w:ind w:firstLine="480"/>
        <w:jc w:val="both"/>
        <w:rPr>
          <w:rFonts w:hint="eastAsia"/>
          <w:color w:val="333333"/>
          <w:sz w:val="27"/>
          <w:szCs w:val="27"/>
        </w:rPr>
      </w:pPr>
      <w:r>
        <w:rPr>
          <w:rFonts w:ascii="楷体" w:eastAsia="楷体" w:hAnsi="楷体" w:hint="eastAsia"/>
          <w:color w:val="333333"/>
          <w:sz w:val="27"/>
          <w:szCs w:val="27"/>
        </w:rPr>
        <w:t>保障应急救援中心布局。</w:t>
      </w:r>
      <w:r>
        <w:rPr>
          <w:rFonts w:hint="eastAsia"/>
          <w:color w:val="333333"/>
          <w:sz w:val="27"/>
          <w:szCs w:val="27"/>
        </w:rPr>
        <w:t>建设多级应急救援中心。支持人防疏散基地建设。提升突发事件应急交通运输保障能力。明确地震、地质灾害、危险化学品等高风险防控区域，优化防灾减灾救灾资源的区域布局。</w:t>
      </w:r>
    </w:p>
    <w:p w:rsidR="008969A6" w:rsidRDefault="008969A6" w:rsidP="008969A6">
      <w:pPr>
        <w:pStyle w:val="a3"/>
        <w:shd w:val="clear" w:color="auto" w:fill="FFFFFF"/>
        <w:spacing w:before="0" w:beforeAutospacing="0" w:after="0" w:afterAutospacing="0"/>
        <w:ind w:firstLine="480"/>
        <w:jc w:val="both"/>
        <w:rPr>
          <w:rFonts w:hint="eastAsia"/>
          <w:color w:val="333333"/>
          <w:sz w:val="27"/>
          <w:szCs w:val="27"/>
        </w:rPr>
      </w:pPr>
      <w:r>
        <w:rPr>
          <w:rFonts w:ascii="楷体" w:eastAsia="楷体" w:hAnsi="楷体" w:hint="eastAsia"/>
          <w:color w:val="333333"/>
          <w:sz w:val="27"/>
          <w:szCs w:val="27"/>
        </w:rPr>
        <w:t>保障陆水空协同的网络型生命线工程。</w:t>
      </w:r>
      <w:r>
        <w:rPr>
          <w:rFonts w:hint="eastAsia"/>
          <w:color w:val="333333"/>
          <w:sz w:val="27"/>
          <w:szCs w:val="27"/>
        </w:rPr>
        <w:t>建设陆水空协同的网络型生命线工程。支持供水、供电、供气、通信等生命线应急保障系统建设，以及备灾中心、备灾仓库建设。</w:t>
      </w:r>
    </w:p>
    <w:p w:rsidR="008969A6" w:rsidRDefault="008969A6" w:rsidP="008969A6">
      <w:pPr>
        <w:pStyle w:val="a3"/>
        <w:shd w:val="clear" w:color="auto" w:fill="FFFFFF"/>
        <w:spacing w:before="0" w:beforeAutospacing="0" w:after="0" w:afterAutospacing="0"/>
        <w:ind w:firstLine="480"/>
        <w:jc w:val="both"/>
        <w:rPr>
          <w:rFonts w:hint="eastAsia"/>
          <w:color w:val="333333"/>
          <w:sz w:val="27"/>
          <w:szCs w:val="27"/>
        </w:rPr>
      </w:pPr>
      <w:r>
        <w:rPr>
          <w:rFonts w:ascii="楷体" w:eastAsia="楷体" w:hAnsi="楷体" w:hint="eastAsia"/>
          <w:color w:val="333333"/>
          <w:sz w:val="27"/>
          <w:szCs w:val="27"/>
        </w:rPr>
        <w:t>制定安全韧性发展策略。</w:t>
      </w:r>
      <w:r>
        <w:rPr>
          <w:rFonts w:hint="eastAsia"/>
          <w:color w:val="333333"/>
          <w:sz w:val="27"/>
          <w:szCs w:val="27"/>
        </w:rPr>
        <w:t>严格执行国家及甘肃省地质灾害、地震灾害、洪涝灾害、气象灾害等自然灾害，以及火灾、重大危险源、突发公共安全事件等人为灾害隐患的相关防控标准。采取</w:t>
      </w:r>
      <w:proofErr w:type="gramStart"/>
      <w:r>
        <w:rPr>
          <w:rFonts w:hint="eastAsia"/>
          <w:color w:val="333333"/>
          <w:sz w:val="27"/>
          <w:szCs w:val="27"/>
        </w:rPr>
        <w:t>防搬治结合</w:t>
      </w:r>
      <w:proofErr w:type="gramEnd"/>
      <w:r>
        <w:rPr>
          <w:rFonts w:hint="eastAsia"/>
          <w:color w:val="333333"/>
          <w:sz w:val="27"/>
          <w:szCs w:val="27"/>
        </w:rPr>
        <w:t>的措施，完成生态及地质灾害搬迁任务，实施重、特大地质灾害治理工程，从根本上消除地质灾害威胁。强化城市活断层探测，开展大震危险源探查，</w:t>
      </w:r>
      <w:r>
        <w:rPr>
          <w:rFonts w:hint="eastAsia"/>
          <w:color w:val="333333"/>
          <w:sz w:val="27"/>
          <w:szCs w:val="27"/>
        </w:rPr>
        <w:lastRenderedPageBreak/>
        <w:t>加强地震灾害风险评估和隐患排查，提升城镇地震安全韧性。针对城市内涝划定洪涝风险控制线，预留城市自然河湖水系行洪能力，优化城市洪涝灾害风险防控设施布局。加强林火阻隔和应急道路建设。支持消防水源、消防车通道等基础设施建设和</w:t>
      </w:r>
      <w:proofErr w:type="gramStart"/>
      <w:r>
        <w:rPr>
          <w:rFonts w:hint="eastAsia"/>
          <w:color w:val="333333"/>
          <w:sz w:val="27"/>
          <w:szCs w:val="27"/>
        </w:rPr>
        <w:t>城镇消防</w:t>
      </w:r>
      <w:proofErr w:type="gramEnd"/>
      <w:r>
        <w:rPr>
          <w:rFonts w:hint="eastAsia"/>
          <w:color w:val="333333"/>
          <w:sz w:val="27"/>
          <w:szCs w:val="27"/>
        </w:rPr>
        <w:t>安全改造，合理布局消防队站，支持区域性应急保障中心和市级应急救援战勤保障消防站建设。配置城市公共卫生、灾害事故等安全应急设施，提高城市面对突发性公共卫生和安全事件的应对能力。布局完善防灾救灾疏散通道系统，协同铁路、航空、公路和城市干道，预留区域及城市疏散救援通道，增强安全保障能力。</w:t>
      </w:r>
    </w:p>
    <w:p w:rsidR="008969A6" w:rsidRDefault="008969A6" w:rsidP="008969A6">
      <w:pPr>
        <w:pStyle w:val="a3"/>
        <w:shd w:val="clear" w:color="auto" w:fill="FFFFFF"/>
        <w:spacing w:before="0" w:beforeAutospacing="0" w:after="0" w:afterAutospacing="0"/>
        <w:jc w:val="center"/>
        <w:rPr>
          <w:rFonts w:hint="eastAsia"/>
          <w:color w:val="333333"/>
          <w:sz w:val="27"/>
          <w:szCs w:val="27"/>
        </w:rPr>
      </w:pPr>
      <w:r>
        <w:rPr>
          <w:rFonts w:ascii="楷体" w:eastAsia="楷体" w:hAnsi="楷体" w:hint="eastAsia"/>
          <w:color w:val="333333"/>
          <w:sz w:val="27"/>
          <w:szCs w:val="27"/>
        </w:rPr>
        <w:t>第六节</w:t>
      </w:r>
      <w:r>
        <w:rPr>
          <w:rFonts w:ascii="楷体" w:eastAsia="楷体" w:hAnsi="楷体" w:hint="eastAsia"/>
          <w:color w:val="333333"/>
          <w:sz w:val="27"/>
          <w:szCs w:val="27"/>
        </w:rPr>
        <w:t> </w:t>
      </w:r>
      <w:r>
        <w:rPr>
          <w:rFonts w:ascii="楷体" w:eastAsia="楷体" w:hAnsi="楷体" w:hint="eastAsia"/>
          <w:color w:val="333333"/>
          <w:sz w:val="27"/>
          <w:szCs w:val="27"/>
        </w:rPr>
        <w:t>协调优化基础设施空间布局</w:t>
      </w:r>
    </w:p>
    <w:p w:rsidR="008969A6" w:rsidRDefault="008969A6" w:rsidP="008969A6">
      <w:pPr>
        <w:pStyle w:val="a3"/>
        <w:shd w:val="clear" w:color="auto" w:fill="FFFFFF"/>
        <w:spacing w:before="0" w:beforeAutospacing="0" w:after="0" w:afterAutospacing="0"/>
        <w:ind w:firstLine="480"/>
        <w:jc w:val="both"/>
        <w:rPr>
          <w:rFonts w:hint="eastAsia"/>
          <w:color w:val="333333"/>
          <w:sz w:val="27"/>
          <w:szCs w:val="27"/>
        </w:rPr>
      </w:pPr>
      <w:r>
        <w:rPr>
          <w:rFonts w:ascii="楷体" w:eastAsia="楷体" w:hAnsi="楷体" w:hint="eastAsia"/>
          <w:color w:val="333333"/>
          <w:sz w:val="27"/>
          <w:szCs w:val="27"/>
        </w:rPr>
        <w:t>统筹协调各类基础设施布局。</w:t>
      </w:r>
      <w:r>
        <w:rPr>
          <w:rFonts w:hint="eastAsia"/>
          <w:color w:val="333333"/>
          <w:sz w:val="27"/>
          <w:szCs w:val="27"/>
        </w:rPr>
        <w:t>加强相关专项规划与国土空间规划的衔接，在国土空间规划“一张图”上统筹各相关专项领域的空间需求，协调项目选址、布局和空间规模，确保各类需求的空间布局不矛盾，确保节约集约用地。</w:t>
      </w:r>
    </w:p>
    <w:p w:rsidR="008969A6" w:rsidRDefault="008969A6" w:rsidP="008969A6">
      <w:pPr>
        <w:pStyle w:val="a3"/>
        <w:shd w:val="clear" w:color="auto" w:fill="FFFFFF"/>
        <w:spacing w:before="0" w:beforeAutospacing="0" w:after="0" w:afterAutospacing="0"/>
        <w:ind w:firstLine="480"/>
        <w:jc w:val="both"/>
        <w:rPr>
          <w:rFonts w:hint="eastAsia"/>
          <w:color w:val="333333"/>
          <w:sz w:val="27"/>
          <w:szCs w:val="27"/>
        </w:rPr>
      </w:pPr>
      <w:r>
        <w:rPr>
          <w:rFonts w:ascii="楷体" w:eastAsia="楷体" w:hAnsi="楷体" w:hint="eastAsia"/>
          <w:color w:val="333333"/>
          <w:sz w:val="27"/>
          <w:szCs w:val="27"/>
        </w:rPr>
        <w:t>引导各类基础设施低影响开发。</w:t>
      </w:r>
      <w:r>
        <w:rPr>
          <w:rFonts w:hint="eastAsia"/>
          <w:color w:val="333333"/>
          <w:sz w:val="27"/>
          <w:szCs w:val="27"/>
        </w:rPr>
        <w:t>制定节约集约的水利、交通、能源、新型基础设施等建设用地分类控制标准，严格节约集约用地评价。合理避让耕地和永久基本农田、生态保护红线、自然灾害高风险区等区域，降低工程对自然生态空间的分割和环境影响。加强水利、交通、能源、环境、通信等基础设施的空间统筹，保障废旧物资回收网络基础设施用地需求。预留基础设施廊道空间，促进传统与新型基础设施功能融合，提高复合利用水平。各项建设原则上不得压覆储量规模中型以上的矿产资源地，特别是油气资源区。实施生态保护红线内战略性矿产差别化管</w:t>
      </w:r>
      <w:r>
        <w:rPr>
          <w:rFonts w:hint="eastAsia"/>
          <w:color w:val="333333"/>
          <w:sz w:val="27"/>
          <w:szCs w:val="27"/>
        </w:rPr>
        <w:lastRenderedPageBreak/>
        <w:t>控。风光水电清洁能源生产基地应注意避让重要水源涵养区和野生动物重要栖息地。推动矿产资源绿色勘查和绿色矿山建设。</w:t>
      </w:r>
    </w:p>
    <w:p w:rsidR="008969A6" w:rsidRDefault="008969A6" w:rsidP="008969A6">
      <w:pPr>
        <w:pStyle w:val="a3"/>
        <w:shd w:val="clear" w:color="auto" w:fill="FFFFFF"/>
        <w:spacing w:before="0" w:beforeAutospacing="0" w:after="0" w:afterAutospacing="0"/>
        <w:ind w:firstLine="480"/>
        <w:jc w:val="both"/>
        <w:rPr>
          <w:rFonts w:hint="eastAsia"/>
          <w:color w:val="333333"/>
          <w:sz w:val="27"/>
          <w:szCs w:val="27"/>
        </w:rPr>
      </w:pPr>
      <w:r>
        <w:rPr>
          <w:rFonts w:ascii="楷体" w:eastAsia="楷体" w:hAnsi="楷体" w:hint="eastAsia"/>
          <w:color w:val="333333"/>
          <w:sz w:val="27"/>
          <w:szCs w:val="27"/>
        </w:rPr>
        <w:t>保障重大基础设施用地。</w:t>
      </w:r>
      <w:r>
        <w:rPr>
          <w:rFonts w:hint="eastAsia"/>
          <w:color w:val="333333"/>
          <w:sz w:val="27"/>
          <w:szCs w:val="27"/>
        </w:rPr>
        <w:t>落实国家重大战略，保障河西走廊重要交通、能源廊道等重大基础设施建设。推动基础设施贯彻国防要求，广泛开展军民合建共用基础设施，保障民用机场、铁路、大型物流枢纽基地等重大基础设施军民融合发展的空间需求。完善自然资源、发展改革、交通运输、水利、能源等部门用地保障机制，加大国家重大项目、国防安全设施重大项目、甘肃省基础设施项目的用地保障力度。</w:t>
      </w:r>
    </w:p>
    <w:p w:rsidR="008969A6" w:rsidRDefault="008969A6" w:rsidP="008969A6">
      <w:pPr>
        <w:pStyle w:val="a3"/>
        <w:shd w:val="clear" w:color="auto" w:fill="FFFFFF"/>
        <w:spacing w:before="0" w:beforeAutospacing="0" w:after="0" w:afterAutospacing="0"/>
        <w:jc w:val="both"/>
        <w:rPr>
          <w:rFonts w:hint="eastAsia"/>
          <w:color w:val="333333"/>
          <w:sz w:val="27"/>
          <w:szCs w:val="27"/>
        </w:rPr>
      </w:pPr>
    </w:p>
    <w:p w:rsidR="008969A6" w:rsidRDefault="008969A6" w:rsidP="008969A6">
      <w:pPr>
        <w:pStyle w:val="a3"/>
        <w:shd w:val="clear" w:color="auto" w:fill="FFFFFF"/>
        <w:spacing w:before="0" w:beforeAutospacing="0" w:after="0" w:afterAutospacing="0"/>
        <w:jc w:val="center"/>
        <w:rPr>
          <w:rFonts w:hint="eastAsia"/>
          <w:color w:val="333333"/>
          <w:sz w:val="27"/>
          <w:szCs w:val="27"/>
        </w:rPr>
      </w:pPr>
      <w:r>
        <w:rPr>
          <w:rFonts w:ascii="黑体" w:eastAsia="黑体" w:hAnsi="黑体" w:hint="eastAsia"/>
          <w:color w:val="333333"/>
          <w:sz w:val="27"/>
          <w:szCs w:val="27"/>
        </w:rPr>
        <w:t>第九章</w:t>
      </w:r>
      <w:r>
        <w:rPr>
          <w:rFonts w:ascii="黑体" w:eastAsia="黑体" w:hAnsi="黑体" w:hint="eastAsia"/>
          <w:color w:val="333333"/>
          <w:sz w:val="27"/>
          <w:szCs w:val="27"/>
        </w:rPr>
        <w:t> </w:t>
      </w:r>
      <w:r>
        <w:rPr>
          <w:rFonts w:ascii="黑体" w:eastAsia="黑体" w:hAnsi="黑体" w:hint="eastAsia"/>
          <w:color w:val="333333"/>
          <w:sz w:val="27"/>
          <w:szCs w:val="27"/>
        </w:rPr>
        <w:t>加强协调协同，推动区域共建共治</w:t>
      </w:r>
    </w:p>
    <w:p w:rsidR="008969A6" w:rsidRDefault="008969A6" w:rsidP="008969A6">
      <w:pPr>
        <w:pStyle w:val="a3"/>
        <w:shd w:val="clear" w:color="auto" w:fill="FFFFFF"/>
        <w:spacing w:before="0" w:beforeAutospacing="0" w:after="0" w:afterAutospacing="0"/>
        <w:jc w:val="center"/>
        <w:rPr>
          <w:rFonts w:hint="eastAsia"/>
          <w:color w:val="333333"/>
          <w:sz w:val="27"/>
          <w:szCs w:val="27"/>
        </w:rPr>
      </w:pPr>
      <w:r>
        <w:rPr>
          <w:rFonts w:ascii="黑体" w:eastAsia="黑体" w:hAnsi="黑体" w:hint="eastAsia"/>
          <w:color w:val="333333"/>
          <w:sz w:val="27"/>
          <w:szCs w:val="27"/>
        </w:rPr>
        <w:br/>
      </w:r>
    </w:p>
    <w:p w:rsidR="008969A6" w:rsidRDefault="008969A6" w:rsidP="008969A6">
      <w:pPr>
        <w:pStyle w:val="a3"/>
        <w:shd w:val="clear" w:color="auto" w:fill="FFFFFF"/>
        <w:spacing w:before="0" w:beforeAutospacing="0" w:after="0" w:afterAutospacing="0"/>
        <w:ind w:firstLine="480"/>
        <w:jc w:val="both"/>
        <w:rPr>
          <w:rFonts w:hint="eastAsia"/>
          <w:color w:val="333333"/>
          <w:sz w:val="27"/>
          <w:szCs w:val="27"/>
        </w:rPr>
      </w:pPr>
      <w:r>
        <w:rPr>
          <w:rFonts w:hint="eastAsia"/>
          <w:color w:val="333333"/>
          <w:sz w:val="27"/>
          <w:szCs w:val="27"/>
        </w:rPr>
        <w:t>促进生态保护、开放合作、基础设施与公共服务设施省际协调合作，实现生态共保共治、开发平台共建、设施共建共享。推动重点流域、重点区域协同共建共治。</w:t>
      </w:r>
    </w:p>
    <w:p w:rsidR="008969A6" w:rsidRDefault="008969A6" w:rsidP="008969A6">
      <w:pPr>
        <w:pStyle w:val="a3"/>
        <w:shd w:val="clear" w:color="auto" w:fill="FFFFFF"/>
        <w:spacing w:before="0" w:beforeAutospacing="0" w:after="0" w:afterAutospacing="0"/>
        <w:jc w:val="center"/>
        <w:rPr>
          <w:rFonts w:hint="eastAsia"/>
          <w:color w:val="333333"/>
          <w:sz w:val="27"/>
          <w:szCs w:val="27"/>
        </w:rPr>
      </w:pPr>
      <w:r>
        <w:rPr>
          <w:rFonts w:ascii="楷体" w:eastAsia="楷体" w:hAnsi="楷体" w:hint="eastAsia"/>
          <w:color w:val="333333"/>
          <w:sz w:val="27"/>
          <w:szCs w:val="27"/>
        </w:rPr>
        <w:t>第一节</w:t>
      </w:r>
      <w:r>
        <w:rPr>
          <w:rFonts w:ascii="楷体" w:eastAsia="楷体" w:hAnsi="楷体" w:hint="eastAsia"/>
          <w:color w:val="333333"/>
          <w:sz w:val="27"/>
          <w:szCs w:val="27"/>
        </w:rPr>
        <w:t> </w:t>
      </w:r>
      <w:r>
        <w:rPr>
          <w:rFonts w:ascii="楷体" w:eastAsia="楷体" w:hAnsi="楷体" w:hint="eastAsia"/>
          <w:color w:val="333333"/>
          <w:sz w:val="27"/>
          <w:szCs w:val="27"/>
        </w:rPr>
        <w:t>积极推进省际协调合作</w:t>
      </w:r>
    </w:p>
    <w:p w:rsidR="008969A6" w:rsidRDefault="008969A6" w:rsidP="008969A6">
      <w:pPr>
        <w:pStyle w:val="a3"/>
        <w:shd w:val="clear" w:color="auto" w:fill="FFFFFF"/>
        <w:spacing w:before="0" w:beforeAutospacing="0" w:after="0" w:afterAutospacing="0"/>
        <w:ind w:firstLine="480"/>
        <w:jc w:val="both"/>
        <w:rPr>
          <w:rFonts w:hint="eastAsia"/>
          <w:color w:val="333333"/>
          <w:sz w:val="27"/>
          <w:szCs w:val="27"/>
        </w:rPr>
      </w:pPr>
      <w:r>
        <w:rPr>
          <w:rFonts w:ascii="楷体" w:eastAsia="楷体" w:hAnsi="楷体" w:hint="eastAsia"/>
          <w:color w:val="333333"/>
          <w:sz w:val="27"/>
          <w:szCs w:val="27"/>
        </w:rPr>
        <w:t>加强国家生态安全屏障共治共保。</w:t>
      </w:r>
      <w:r>
        <w:rPr>
          <w:rFonts w:hint="eastAsia"/>
          <w:color w:val="333333"/>
          <w:sz w:val="27"/>
          <w:szCs w:val="27"/>
        </w:rPr>
        <w:t>在国家公园建设、重点流域生态保护、防沙治沙、水土流失治理和地质灾害防治、水资源配置等方面强化与周边省区协商对接，建立信息通报、联合执法、定期会商等机制，确保省际生态格局完整、环境协同共治。按国家统一要求，协同探索省际生态保护补偿制度，协调推进纵向补偿与横向补偿。</w:t>
      </w:r>
    </w:p>
    <w:p w:rsidR="008969A6" w:rsidRDefault="008969A6" w:rsidP="008969A6">
      <w:pPr>
        <w:pStyle w:val="a3"/>
        <w:shd w:val="clear" w:color="auto" w:fill="FFFFFF"/>
        <w:spacing w:before="0" w:beforeAutospacing="0" w:after="0" w:afterAutospacing="0"/>
        <w:jc w:val="center"/>
        <w:rPr>
          <w:rFonts w:hint="eastAsia"/>
          <w:color w:val="333333"/>
          <w:sz w:val="27"/>
          <w:szCs w:val="27"/>
        </w:rPr>
      </w:pPr>
      <w:r>
        <w:rPr>
          <w:noProof/>
          <w:color w:val="333333"/>
          <w:sz w:val="27"/>
          <w:szCs w:val="27"/>
        </w:rPr>
        <w:lastRenderedPageBreak/>
        <w:drawing>
          <wp:inline distT="0" distB="0" distL="0" distR="0" wp14:anchorId="217C8CB7" wp14:editId="422F1D86">
            <wp:extent cx="8449310" cy="1631315"/>
            <wp:effectExtent l="0" t="0" r="8890" b="6985"/>
            <wp:docPr id="27" name="图片 27" descr="https://www.gansu.gov.cn/gsszf/c100054/202403/173880691/images/855c528f7e584290b767c7ef28ce08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www.gansu.gov.cn/gsszf/c100054/202403/173880691/images/855c528f7e584290b767c7ef28ce0825.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449310" cy="1631315"/>
                    </a:xfrm>
                    <a:prstGeom prst="rect">
                      <a:avLst/>
                    </a:prstGeom>
                    <a:noFill/>
                    <a:ln>
                      <a:noFill/>
                    </a:ln>
                  </pic:spPr>
                </pic:pic>
              </a:graphicData>
            </a:graphic>
          </wp:inline>
        </w:drawing>
      </w:r>
    </w:p>
    <w:p w:rsidR="008969A6" w:rsidRDefault="008969A6" w:rsidP="008969A6">
      <w:pPr>
        <w:pStyle w:val="a3"/>
        <w:shd w:val="clear" w:color="auto" w:fill="FFFFFF"/>
        <w:spacing w:before="0" w:beforeAutospacing="0" w:after="0" w:afterAutospacing="0"/>
        <w:jc w:val="center"/>
        <w:rPr>
          <w:rFonts w:hint="eastAsia"/>
          <w:color w:val="333333"/>
          <w:sz w:val="27"/>
          <w:szCs w:val="27"/>
        </w:rPr>
      </w:pPr>
      <w:r>
        <w:rPr>
          <w:noProof/>
          <w:color w:val="333333"/>
          <w:sz w:val="27"/>
          <w:szCs w:val="27"/>
        </w:rPr>
        <w:drawing>
          <wp:inline distT="0" distB="0" distL="0" distR="0" wp14:anchorId="248C7DBD" wp14:editId="3CC09041">
            <wp:extent cx="8449310" cy="5727700"/>
            <wp:effectExtent l="0" t="0" r="8890" b="6350"/>
            <wp:docPr id="28" name="图片 28" descr="https://www.gansu.gov.cn/gsszf/c100054/202403/173880691/images/c2f7e4cb2ddc4cab8f8691aa76c6b5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www.gansu.gov.cn/gsszf/c100054/202403/173880691/images/c2f7e4cb2ddc4cab8f8691aa76c6b551.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449310" cy="5727700"/>
                    </a:xfrm>
                    <a:prstGeom prst="rect">
                      <a:avLst/>
                    </a:prstGeom>
                    <a:noFill/>
                    <a:ln>
                      <a:noFill/>
                    </a:ln>
                  </pic:spPr>
                </pic:pic>
              </a:graphicData>
            </a:graphic>
          </wp:inline>
        </w:drawing>
      </w:r>
    </w:p>
    <w:p w:rsidR="008969A6" w:rsidRDefault="008969A6" w:rsidP="008969A6">
      <w:pPr>
        <w:pStyle w:val="a3"/>
        <w:shd w:val="clear" w:color="auto" w:fill="FFFFFF"/>
        <w:spacing w:before="0" w:beforeAutospacing="0" w:after="0" w:afterAutospacing="0"/>
        <w:ind w:firstLine="480"/>
        <w:jc w:val="both"/>
        <w:rPr>
          <w:rFonts w:hint="eastAsia"/>
          <w:color w:val="333333"/>
          <w:sz w:val="27"/>
          <w:szCs w:val="27"/>
        </w:rPr>
      </w:pPr>
      <w:r>
        <w:rPr>
          <w:rFonts w:ascii="楷体" w:eastAsia="楷体" w:hAnsi="楷体" w:hint="eastAsia"/>
          <w:color w:val="333333"/>
          <w:sz w:val="27"/>
          <w:szCs w:val="27"/>
        </w:rPr>
        <w:t>积极建设兰州—西宁城市群，融入关中平原城市群。</w:t>
      </w:r>
      <w:r>
        <w:rPr>
          <w:rFonts w:hint="eastAsia"/>
          <w:color w:val="333333"/>
          <w:sz w:val="27"/>
          <w:szCs w:val="27"/>
        </w:rPr>
        <w:t>推动产业发展、公共服务、基础设施等方面互联互通，实现产业优势互补、基础设施公共服务共建共享的区域协调发展格局。</w:t>
      </w:r>
      <w:proofErr w:type="gramStart"/>
      <w:r>
        <w:rPr>
          <w:rFonts w:hint="eastAsia"/>
          <w:color w:val="333333"/>
          <w:sz w:val="27"/>
          <w:szCs w:val="27"/>
        </w:rPr>
        <w:t>建设红古</w:t>
      </w:r>
      <w:proofErr w:type="gramEnd"/>
      <w:r>
        <w:rPr>
          <w:rFonts w:hint="eastAsia"/>
          <w:color w:val="333333"/>
          <w:sz w:val="27"/>
          <w:szCs w:val="27"/>
        </w:rPr>
        <w:t>—民和成为兰州—西宁</w:t>
      </w:r>
      <w:r>
        <w:rPr>
          <w:rFonts w:hint="eastAsia"/>
          <w:color w:val="333333"/>
          <w:sz w:val="27"/>
          <w:szCs w:val="27"/>
        </w:rPr>
        <w:lastRenderedPageBreak/>
        <w:t>城市群跨省交界一体化发展的合作示范区，使兰州—西宁城市群成为区域协作平台。围绕创新链培育产业链，统筹推进军工、科研创新机制改革，与西安共同打造军民深度融合发展示范区，努力在创新驱动发展方面走在全国前列。主动对接成渝地区双城经济圈，积极培育甘肃省南部地区装备制造产业、战略性新兴产业、现代服务业、农林产品加工产业、文化产业发展，加强与成渝地区之间的产业合作，扩大成渝地区双城经济圈交通网络辐射范围，实现甘肃省南部地区跨越发展。</w:t>
      </w:r>
    </w:p>
    <w:p w:rsidR="008969A6" w:rsidRDefault="008969A6" w:rsidP="008969A6">
      <w:pPr>
        <w:pStyle w:val="a3"/>
        <w:shd w:val="clear" w:color="auto" w:fill="FFFFFF"/>
        <w:spacing w:before="0" w:beforeAutospacing="0" w:after="0" w:afterAutospacing="0"/>
        <w:ind w:firstLine="480"/>
        <w:jc w:val="both"/>
        <w:rPr>
          <w:rFonts w:hint="eastAsia"/>
          <w:color w:val="333333"/>
          <w:sz w:val="27"/>
          <w:szCs w:val="27"/>
        </w:rPr>
      </w:pPr>
      <w:r>
        <w:rPr>
          <w:rFonts w:ascii="楷体" w:eastAsia="楷体" w:hAnsi="楷体" w:hint="eastAsia"/>
          <w:color w:val="333333"/>
          <w:sz w:val="27"/>
          <w:szCs w:val="27"/>
        </w:rPr>
        <w:t>加强重大基础设施和公共服务协调共建。</w:t>
      </w:r>
      <w:r>
        <w:rPr>
          <w:rFonts w:hint="eastAsia"/>
          <w:color w:val="333333"/>
          <w:sz w:val="27"/>
          <w:szCs w:val="27"/>
        </w:rPr>
        <w:t>加快推动新欧亚大陆桥经济走廊提升发展能级；积极推动南向通道建设，融入国家西部陆海走廊；加快完善</w:t>
      </w:r>
      <w:proofErr w:type="gramStart"/>
      <w:r>
        <w:rPr>
          <w:rFonts w:hint="eastAsia"/>
          <w:color w:val="333333"/>
          <w:sz w:val="27"/>
          <w:szCs w:val="27"/>
        </w:rPr>
        <w:t>国家京藏走廊</w:t>
      </w:r>
      <w:proofErr w:type="gramEnd"/>
      <w:r>
        <w:rPr>
          <w:rFonts w:hint="eastAsia"/>
          <w:color w:val="333333"/>
          <w:sz w:val="27"/>
          <w:szCs w:val="27"/>
        </w:rPr>
        <w:t>高等级交通设施布局。协调推进兰州—平凉—庆阳—延安、银川—庆阳/平凉—西安、延安—庆阳—平凉—天水—陇南—九寨沟—成都、乌力吉—武金张—西宁、策克口岸—酒泉/嘉峪关、马鬃山—敦煌—格尔木等跨省综合交通通道建设。</w:t>
      </w:r>
    </w:p>
    <w:p w:rsidR="008969A6" w:rsidRDefault="008969A6" w:rsidP="008969A6">
      <w:pPr>
        <w:pStyle w:val="a3"/>
        <w:shd w:val="clear" w:color="auto" w:fill="FFFFFF"/>
        <w:spacing w:before="0" w:beforeAutospacing="0" w:after="0" w:afterAutospacing="0"/>
        <w:ind w:firstLine="480"/>
        <w:jc w:val="both"/>
        <w:rPr>
          <w:rFonts w:hint="eastAsia"/>
          <w:color w:val="333333"/>
          <w:sz w:val="27"/>
          <w:szCs w:val="27"/>
        </w:rPr>
      </w:pPr>
      <w:r>
        <w:rPr>
          <w:rFonts w:hint="eastAsia"/>
          <w:color w:val="333333"/>
          <w:sz w:val="27"/>
          <w:szCs w:val="27"/>
        </w:rPr>
        <w:t>围绕白龙江引水工程建设，加强与陕西省的合作，缓解甘肃省东部地区缺水问题。围绕南水北调西线、黑山峡水利枢纽等工程，积极与宁夏回族自治区等周边省份协商，做好前期论证工作。</w:t>
      </w:r>
      <w:proofErr w:type="gramStart"/>
      <w:r>
        <w:rPr>
          <w:rFonts w:hint="eastAsia"/>
          <w:color w:val="333333"/>
          <w:sz w:val="27"/>
          <w:szCs w:val="27"/>
        </w:rPr>
        <w:t>以疆电入渝、陇电入鲁、陇电入</w:t>
      </w:r>
      <w:proofErr w:type="gramEnd"/>
      <w:r>
        <w:rPr>
          <w:rFonts w:hint="eastAsia"/>
          <w:color w:val="333333"/>
          <w:sz w:val="27"/>
          <w:szCs w:val="27"/>
        </w:rPr>
        <w:t>浙、</w:t>
      </w:r>
      <w:proofErr w:type="gramStart"/>
      <w:r>
        <w:rPr>
          <w:rFonts w:hint="eastAsia"/>
          <w:color w:val="333333"/>
          <w:sz w:val="27"/>
          <w:szCs w:val="27"/>
        </w:rPr>
        <w:t>青电外送</w:t>
      </w:r>
      <w:proofErr w:type="gramEnd"/>
      <w:r>
        <w:rPr>
          <w:rFonts w:hint="eastAsia"/>
          <w:color w:val="333333"/>
          <w:sz w:val="27"/>
          <w:szCs w:val="27"/>
        </w:rPr>
        <w:t>、西气东输廊道建设等跨省跨区重大能源基础设施建设为契机，建立与陕西省、青海省、宁夏回族自治区、新疆维吾尔自治区等省区和新疆生产建设兵团区域协调发展创新机制，充分发挥西北地区作为我国新能源大规模开发利用核心区域的重要作用，协调推进区域共同发展。</w:t>
      </w:r>
    </w:p>
    <w:p w:rsidR="008969A6" w:rsidRDefault="008969A6" w:rsidP="008969A6">
      <w:pPr>
        <w:pStyle w:val="a3"/>
        <w:shd w:val="clear" w:color="auto" w:fill="FFFFFF"/>
        <w:spacing w:before="0" w:beforeAutospacing="0" w:after="0" w:afterAutospacing="0"/>
        <w:ind w:firstLine="480"/>
        <w:jc w:val="both"/>
        <w:rPr>
          <w:rFonts w:hint="eastAsia"/>
          <w:color w:val="333333"/>
          <w:sz w:val="27"/>
          <w:szCs w:val="27"/>
        </w:rPr>
      </w:pPr>
      <w:r>
        <w:rPr>
          <w:rFonts w:hint="eastAsia"/>
          <w:color w:val="333333"/>
          <w:sz w:val="27"/>
          <w:szCs w:val="27"/>
        </w:rPr>
        <w:lastRenderedPageBreak/>
        <w:t>积极推进省际公共服务共建共享，以兰州—西宁城市群和关中平原城市群为依托，构建兰州市、天水市为区域级综合服务中心，推动医疗、教育、文化等服务能级提升。</w:t>
      </w:r>
    </w:p>
    <w:p w:rsidR="008969A6" w:rsidRDefault="008969A6" w:rsidP="008969A6">
      <w:pPr>
        <w:pStyle w:val="a3"/>
        <w:shd w:val="clear" w:color="auto" w:fill="FFFFFF"/>
        <w:spacing w:before="0" w:beforeAutospacing="0" w:after="0" w:afterAutospacing="0"/>
        <w:ind w:firstLine="480"/>
        <w:jc w:val="both"/>
        <w:rPr>
          <w:rFonts w:hint="eastAsia"/>
          <w:color w:val="333333"/>
          <w:sz w:val="27"/>
          <w:szCs w:val="27"/>
        </w:rPr>
      </w:pPr>
      <w:r>
        <w:rPr>
          <w:rFonts w:ascii="楷体" w:eastAsia="楷体" w:hAnsi="楷体" w:hint="eastAsia"/>
          <w:color w:val="333333"/>
          <w:sz w:val="27"/>
          <w:szCs w:val="27"/>
        </w:rPr>
        <w:t>全面融入区域产业格局。</w:t>
      </w:r>
      <w:r>
        <w:rPr>
          <w:rFonts w:hint="eastAsia"/>
          <w:color w:val="333333"/>
          <w:sz w:val="27"/>
          <w:szCs w:val="27"/>
        </w:rPr>
        <w:t>加强与青海省、新疆维吾尔自治区在新材料、生物医药、新能源、资源型产业综合开发领域的深入合作。以兰州市为中心促进科研优势向产业应用转化，以天水市为中心积极融入关中平原现代产业集群。以庆阳市、平凉市为中心和内蒙古自治区、陕西省、宁夏回族自治区合作开发煤炭和油气资源，共建能源基地。以陇南市为中心，与重庆市和四川省积极开展农业、商贸、物流合作。</w:t>
      </w:r>
    </w:p>
    <w:p w:rsidR="008969A6" w:rsidRDefault="008969A6" w:rsidP="008969A6">
      <w:pPr>
        <w:pStyle w:val="a3"/>
        <w:shd w:val="clear" w:color="auto" w:fill="FFFFFF"/>
        <w:spacing w:before="0" w:beforeAutospacing="0" w:after="0" w:afterAutospacing="0"/>
        <w:ind w:firstLine="480"/>
        <w:jc w:val="both"/>
        <w:rPr>
          <w:rFonts w:hint="eastAsia"/>
          <w:color w:val="333333"/>
          <w:sz w:val="27"/>
          <w:szCs w:val="27"/>
        </w:rPr>
      </w:pPr>
      <w:r>
        <w:rPr>
          <w:rFonts w:hint="eastAsia"/>
          <w:color w:val="333333"/>
          <w:sz w:val="27"/>
          <w:szCs w:val="27"/>
        </w:rPr>
        <w:t>整合开发旅游资源，打造跨省精品旅游线路。与青海省、宁夏回族自治区联合打造沿黄河文化旅游线路；与新疆维吾尔自治区联动合作开发丝路“新北道”，形成敦煌市、乌鲁木齐市“双核”互动旅游合作体系；与青海省合作开展</w:t>
      </w:r>
      <w:proofErr w:type="gramStart"/>
      <w:r>
        <w:rPr>
          <w:rFonts w:hint="eastAsia"/>
          <w:color w:val="333333"/>
          <w:sz w:val="27"/>
          <w:szCs w:val="27"/>
        </w:rPr>
        <w:t>甘青大环线</w:t>
      </w:r>
      <w:proofErr w:type="gramEnd"/>
      <w:r>
        <w:rPr>
          <w:rFonts w:hint="eastAsia"/>
          <w:color w:val="333333"/>
          <w:sz w:val="27"/>
          <w:szCs w:val="27"/>
        </w:rPr>
        <w:t>旅游线路和祁连山生态旅游区建设，合作开展明长城、丝绸之路、唐蕃古道等跨界重大遗产保护工程；与陕西省合作开展华夏始祖文明旅游线路和秦巴山区文化旅游区建设；与四川省、陕西省、宁夏回族自治区合作开展长征和陕甘宁革命老区红色旅游线路；与四川省推动陇南市与成都市、阿坝藏族羌族自治州旅游合作，促进陇南市、甘南藏族自治州和阿坝藏族羌族自治州、甘孜藏族自治州、广元市等区域旅游联动发展。</w:t>
      </w:r>
    </w:p>
    <w:p w:rsidR="008969A6" w:rsidRDefault="008969A6" w:rsidP="008969A6">
      <w:pPr>
        <w:pStyle w:val="a3"/>
        <w:shd w:val="clear" w:color="auto" w:fill="FFFFFF"/>
        <w:spacing w:before="0" w:beforeAutospacing="0" w:after="0" w:afterAutospacing="0"/>
        <w:ind w:firstLine="480"/>
        <w:jc w:val="both"/>
        <w:rPr>
          <w:rFonts w:hint="eastAsia"/>
          <w:color w:val="333333"/>
          <w:sz w:val="27"/>
          <w:szCs w:val="27"/>
        </w:rPr>
      </w:pPr>
      <w:r>
        <w:rPr>
          <w:rFonts w:hint="eastAsia"/>
          <w:color w:val="333333"/>
          <w:sz w:val="27"/>
          <w:szCs w:val="27"/>
        </w:rPr>
        <w:t>依托陇东、甘南、陇南等地区农牧业地域优势，推动与周边四川省、陕西省、青海省、宁夏回族自治区协同发展特色化农业，打造一批特色</w:t>
      </w:r>
      <w:r>
        <w:rPr>
          <w:rFonts w:hint="eastAsia"/>
          <w:color w:val="333333"/>
          <w:sz w:val="27"/>
          <w:szCs w:val="27"/>
        </w:rPr>
        <w:lastRenderedPageBreak/>
        <w:t>鲜明的绿色生态农产品生产加工基地、农畜产品生产基地，扩大名优新特农产品种植规模。</w:t>
      </w:r>
    </w:p>
    <w:p w:rsidR="008969A6" w:rsidRDefault="008969A6" w:rsidP="008969A6">
      <w:pPr>
        <w:pStyle w:val="a3"/>
        <w:shd w:val="clear" w:color="auto" w:fill="FFFFFF"/>
        <w:spacing w:before="0" w:beforeAutospacing="0" w:after="0" w:afterAutospacing="0"/>
        <w:jc w:val="center"/>
        <w:rPr>
          <w:rFonts w:hint="eastAsia"/>
          <w:color w:val="333333"/>
          <w:sz w:val="27"/>
          <w:szCs w:val="27"/>
        </w:rPr>
      </w:pPr>
      <w:r>
        <w:rPr>
          <w:rFonts w:hint="eastAsia"/>
          <w:color w:val="333333"/>
          <w:sz w:val="27"/>
          <w:szCs w:val="27"/>
        </w:rPr>
        <w:t>第二节</w:t>
      </w:r>
      <w:r>
        <w:rPr>
          <w:rFonts w:hint="eastAsia"/>
          <w:color w:val="333333"/>
          <w:sz w:val="27"/>
          <w:szCs w:val="27"/>
        </w:rPr>
        <w:t> </w:t>
      </w:r>
      <w:r>
        <w:rPr>
          <w:rFonts w:hint="eastAsia"/>
          <w:color w:val="333333"/>
          <w:sz w:val="27"/>
          <w:szCs w:val="27"/>
        </w:rPr>
        <w:t>强化流域治理统筹</w:t>
      </w:r>
    </w:p>
    <w:p w:rsidR="008969A6" w:rsidRDefault="008969A6" w:rsidP="008969A6">
      <w:pPr>
        <w:pStyle w:val="a3"/>
        <w:shd w:val="clear" w:color="auto" w:fill="FFFFFF"/>
        <w:spacing w:before="0" w:beforeAutospacing="0" w:after="0" w:afterAutospacing="0"/>
        <w:ind w:firstLine="480"/>
        <w:jc w:val="both"/>
        <w:rPr>
          <w:rFonts w:hint="eastAsia"/>
          <w:color w:val="333333"/>
          <w:sz w:val="27"/>
          <w:szCs w:val="27"/>
        </w:rPr>
      </w:pPr>
      <w:r>
        <w:rPr>
          <w:rFonts w:hint="eastAsia"/>
          <w:color w:val="333333"/>
          <w:sz w:val="27"/>
          <w:szCs w:val="27"/>
        </w:rPr>
        <w:t>在河西内陆河流域，以祁连山山地水源涵养区保护为重点，提升水源涵养能力，促进荒漠地区水资源综合利用。加强河西走廊北部荒漠化防治区（肃北北部荒漠区、河西诸河下游荒漠区、北部防风固沙区）的水土流失防治，开展以小流域为单元的综合治理。以水资源承载能力为刚性约束，优化用水结构，保障河湖湿地绿洲生态用水，筑牢国家西部生态安全屏障。</w:t>
      </w:r>
    </w:p>
    <w:p w:rsidR="008969A6" w:rsidRDefault="008969A6" w:rsidP="008969A6">
      <w:pPr>
        <w:pStyle w:val="a3"/>
        <w:shd w:val="clear" w:color="auto" w:fill="FFFFFF"/>
        <w:spacing w:before="0" w:beforeAutospacing="0" w:after="0" w:afterAutospacing="0"/>
        <w:ind w:firstLine="480"/>
        <w:jc w:val="both"/>
        <w:rPr>
          <w:rFonts w:hint="eastAsia"/>
          <w:color w:val="333333"/>
          <w:sz w:val="27"/>
          <w:szCs w:val="27"/>
        </w:rPr>
      </w:pPr>
      <w:r>
        <w:rPr>
          <w:rFonts w:hint="eastAsia"/>
          <w:color w:val="333333"/>
          <w:sz w:val="27"/>
          <w:szCs w:val="27"/>
        </w:rPr>
        <w:t>在南部长江流域及黄河流域甘南地区，以保护江河源头水为重点，加强“两江一水”源头区水源涵养，开展重要河流敏感河段和水生态修复治理区生态保护，加强黄河上游甘南地区湿地保护修复，稳定高寒湿地生态功能，强化洮河、大夏河等重要水源补给生态功能区水生态保护，稳固长江、黄河上游水源涵养功能。</w:t>
      </w:r>
    </w:p>
    <w:p w:rsidR="008969A6" w:rsidRDefault="008969A6" w:rsidP="008969A6">
      <w:pPr>
        <w:pStyle w:val="a3"/>
        <w:shd w:val="clear" w:color="auto" w:fill="FFFFFF"/>
        <w:spacing w:before="0" w:beforeAutospacing="0" w:after="0" w:afterAutospacing="0"/>
        <w:ind w:firstLine="480"/>
        <w:jc w:val="both"/>
        <w:rPr>
          <w:rFonts w:hint="eastAsia"/>
          <w:color w:val="333333"/>
          <w:sz w:val="27"/>
          <w:szCs w:val="27"/>
        </w:rPr>
      </w:pPr>
      <w:r>
        <w:rPr>
          <w:rFonts w:hint="eastAsia"/>
          <w:color w:val="333333"/>
          <w:sz w:val="27"/>
          <w:szCs w:val="27"/>
        </w:rPr>
        <w:t>加强陇中陇东地区黄土高原丘陵沟壑区的水土流失治理，结合自然气候和水土条件加快恢复植被和增强区域内森林生态系统功能。</w:t>
      </w:r>
    </w:p>
    <w:p w:rsidR="008969A6" w:rsidRDefault="008969A6" w:rsidP="008969A6">
      <w:pPr>
        <w:pStyle w:val="a3"/>
        <w:shd w:val="clear" w:color="auto" w:fill="FFFFFF"/>
        <w:spacing w:before="0" w:beforeAutospacing="0" w:after="0" w:afterAutospacing="0"/>
        <w:jc w:val="center"/>
        <w:rPr>
          <w:rFonts w:hint="eastAsia"/>
          <w:color w:val="333333"/>
          <w:sz w:val="27"/>
          <w:szCs w:val="27"/>
        </w:rPr>
      </w:pPr>
      <w:r>
        <w:rPr>
          <w:rFonts w:ascii="楷体" w:eastAsia="楷体" w:hAnsi="楷体" w:hint="eastAsia"/>
          <w:color w:val="333333"/>
          <w:sz w:val="27"/>
          <w:szCs w:val="27"/>
        </w:rPr>
        <w:t>第三节</w:t>
      </w:r>
      <w:r>
        <w:rPr>
          <w:rFonts w:ascii="楷体" w:eastAsia="楷体" w:hAnsi="楷体" w:hint="eastAsia"/>
          <w:color w:val="333333"/>
          <w:sz w:val="27"/>
          <w:szCs w:val="27"/>
        </w:rPr>
        <w:t> </w:t>
      </w:r>
      <w:r>
        <w:rPr>
          <w:rFonts w:ascii="楷体" w:eastAsia="楷体" w:hAnsi="楷体" w:hint="eastAsia"/>
          <w:color w:val="333333"/>
          <w:sz w:val="27"/>
          <w:szCs w:val="27"/>
        </w:rPr>
        <w:t>加强重点地区区域协同</w:t>
      </w:r>
    </w:p>
    <w:p w:rsidR="008969A6" w:rsidRDefault="008969A6" w:rsidP="008969A6">
      <w:pPr>
        <w:pStyle w:val="a3"/>
        <w:shd w:val="clear" w:color="auto" w:fill="FFFFFF"/>
        <w:spacing w:before="0" w:beforeAutospacing="0" w:after="0" w:afterAutospacing="0"/>
        <w:ind w:firstLine="480"/>
        <w:jc w:val="both"/>
        <w:rPr>
          <w:rFonts w:hint="eastAsia"/>
          <w:color w:val="333333"/>
          <w:sz w:val="27"/>
          <w:szCs w:val="27"/>
        </w:rPr>
      </w:pPr>
      <w:r>
        <w:rPr>
          <w:rFonts w:ascii="楷体" w:eastAsia="楷体" w:hAnsi="楷体" w:hint="eastAsia"/>
          <w:color w:val="333333"/>
          <w:sz w:val="27"/>
          <w:szCs w:val="27"/>
        </w:rPr>
        <w:t>发挥兰州白银国家自主创新示范区先导作用，培育兰白都市圈。</w:t>
      </w:r>
      <w:r>
        <w:rPr>
          <w:rFonts w:hint="eastAsia"/>
          <w:color w:val="333333"/>
          <w:sz w:val="27"/>
          <w:szCs w:val="27"/>
        </w:rPr>
        <w:t>构建以兰州—白银一体化为重点，辐射带动定西市、临夏回族自治州的一小时核心经济圈，促进一体化发展。</w:t>
      </w:r>
    </w:p>
    <w:p w:rsidR="008969A6" w:rsidRDefault="008969A6" w:rsidP="008969A6">
      <w:pPr>
        <w:pStyle w:val="a3"/>
        <w:shd w:val="clear" w:color="auto" w:fill="FFFFFF"/>
        <w:spacing w:before="0" w:beforeAutospacing="0" w:after="0" w:afterAutospacing="0"/>
        <w:ind w:firstLine="480"/>
        <w:jc w:val="both"/>
        <w:rPr>
          <w:rFonts w:hint="eastAsia"/>
          <w:color w:val="333333"/>
          <w:sz w:val="27"/>
          <w:szCs w:val="27"/>
        </w:rPr>
      </w:pPr>
      <w:r>
        <w:rPr>
          <w:rFonts w:ascii="楷体" w:eastAsia="楷体" w:hAnsi="楷体" w:hint="eastAsia"/>
          <w:color w:val="333333"/>
          <w:sz w:val="27"/>
          <w:szCs w:val="27"/>
        </w:rPr>
        <w:t>积极培育天水重点城市组团。</w:t>
      </w:r>
      <w:r>
        <w:rPr>
          <w:rFonts w:hint="eastAsia"/>
          <w:color w:val="333333"/>
          <w:sz w:val="27"/>
          <w:szCs w:val="27"/>
        </w:rPr>
        <w:t>推进秦州区、麦积区相向发展，强化甘谷县、秦安县与天水中心城区的联系，以清水县、张家川回族自治县、</w:t>
      </w:r>
      <w:r>
        <w:rPr>
          <w:rFonts w:hint="eastAsia"/>
          <w:color w:val="333333"/>
          <w:sz w:val="27"/>
          <w:szCs w:val="27"/>
        </w:rPr>
        <w:lastRenderedPageBreak/>
        <w:t>武山县、西和县、礼县、成县、徽县、两当县等县城为支点，逐步形成半小时通勤的天水重点城市组团。</w:t>
      </w:r>
    </w:p>
    <w:p w:rsidR="008969A6" w:rsidRDefault="008969A6" w:rsidP="008969A6">
      <w:pPr>
        <w:pStyle w:val="a3"/>
        <w:shd w:val="clear" w:color="auto" w:fill="FFFFFF"/>
        <w:spacing w:before="0" w:beforeAutospacing="0" w:after="0" w:afterAutospacing="0"/>
        <w:ind w:firstLine="480"/>
        <w:jc w:val="both"/>
        <w:rPr>
          <w:rFonts w:hint="eastAsia"/>
          <w:color w:val="333333"/>
          <w:sz w:val="27"/>
          <w:szCs w:val="27"/>
        </w:rPr>
      </w:pPr>
      <w:r>
        <w:rPr>
          <w:rFonts w:ascii="楷体" w:eastAsia="楷体" w:hAnsi="楷体" w:hint="eastAsia"/>
          <w:color w:val="333333"/>
          <w:sz w:val="27"/>
          <w:szCs w:val="27"/>
        </w:rPr>
        <w:t>推进酒泉—嘉峪关重点城市组团建设。</w:t>
      </w:r>
      <w:r>
        <w:rPr>
          <w:rFonts w:hint="eastAsia"/>
          <w:color w:val="333333"/>
          <w:sz w:val="27"/>
          <w:szCs w:val="27"/>
        </w:rPr>
        <w:t>进一步整合酒泉市、嘉峪关市中心城区资源，提升城市综合实力。以敦煌市、金塔县、玉门市等地为支点，强化向西开放支撑作用和区域服务能力提升。</w:t>
      </w:r>
    </w:p>
    <w:p w:rsidR="008969A6" w:rsidRDefault="008969A6" w:rsidP="008969A6">
      <w:pPr>
        <w:pStyle w:val="a3"/>
        <w:shd w:val="clear" w:color="auto" w:fill="FFFFFF"/>
        <w:spacing w:before="0" w:beforeAutospacing="0" w:after="0" w:afterAutospacing="0"/>
        <w:ind w:firstLine="480"/>
        <w:jc w:val="both"/>
        <w:rPr>
          <w:rFonts w:hint="eastAsia"/>
          <w:color w:val="333333"/>
          <w:sz w:val="27"/>
          <w:szCs w:val="27"/>
        </w:rPr>
      </w:pPr>
      <w:r>
        <w:rPr>
          <w:rFonts w:ascii="楷体" w:eastAsia="楷体" w:hAnsi="楷体" w:hint="eastAsia"/>
          <w:color w:val="333333"/>
          <w:sz w:val="27"/>
          <w:szCs w:val="27"/>
        </w:rPr>
        <w:t>打造庆阳—平凉重点城市组团。</w:t>
      </w:r>
      <w:proofErr w:type="gramStart"/>
      <w:r>
        <w:rPr>
          <w:rFonts w:hint="eastAsia"/>
          <w:color w:val="333333"/>
          <w:sz w:val="27"/>
          <w:szCs w:val="27"/>
        </w:rPr>
        <w:t>以西峰</w:t>
      </w:r>
      <w:proofErr w:type="gramEnd"/>
      <w:r>
        <w:rPr>
          <w:rFonts w:hint="eastAsia"/>
          <w:color w:val="333333"/>
          <w:sz w:val="27"/>
          <w:szCs w:val="27"/>
        </w:rPr>
        <w:t>区、崆峒区为双核心，以华亭市、宁县等县城为支点，强化同西安市、延安市、太原市等城市联系，拓宽东向通道。</w:t>
      </w:r>
    </w:p>
    <w:p w:rsidR="008969A6" w:rsidRDefault="008969A6" w:rsidP="008969A6">
      <w:pPr>
        <w:pStyle w:val="a3"/>
        <w:shd w:val="clear" w:color="auto" w:fill="FFFFFF"/>
        <w:spacing w:before="0" w:beforeAutospacing="0" w:after="0" w:afterAutospacing="0"/>
        <w:jc w:val="center"/>
        <w:rPr>
          <w:rFonts w:hint="eastAsia"/>
          <w:color w:val="333333"/>
          <w:sz w:val="27"/>
          <w:szCs w:val="27"/>
        </w:rPr>
      </w:pPr>
      <w:r>
        <w:rPr>
          <w:rFonts w:ascii="楷体" w:eastAsia="楷体" w:hAnsi="楷体" w:hint="eastAsia"/>
          <w:color w:val="333333"/>
          <w:sz w:val="27"/>
          <w:szCs w:val="27"/>
        </w:rPr>
        <w:t>第四节</w:t>
      </w:r>
      <w:r>
        <w:rPr>
          <w:rFonts w:ascii="楷体" w:eastAsia="楷体" w:hAnsi="楷体" w:hint="eastAsia"/>
          <w:color w:val="333333"/>
          <w:sz w:val="27"/>
          <w:szCs w:val="27"/>
        </w:rPr>
        <w:t> </w:t>
      </w:r>
      <w:r>
        <w:rPr>
          <w:rFonts w:ascii="楷体" w:eastAsia="楷体" w:hAnsi="楷体" w:hint="eastAsia"/>
          <w:color w:val="333333"/>
          <w:sz w:val="27"/>
          <w:szCs w:val="27"/>
        </w:rPr>
        <w:t>推动特殊政策地区加快发展</w:t>
      </w:r>
    </w:p>
    <w:p w:rsidR="008969A6" w:rsidRDefault="008969A6" w:rsidP="008969A6">
      <w:pPr>
        <w:pStyle w:val="a3"/>
        <w:shd w:val="clear" w:color="auto" w:fill="FFFFFF"/>
        <w:spacing w:before="0" w:beforeAutospacing="0" w:after="0" w:afterAutospacing="0"/>
        <w:ind w:firstLine="480"/>
        <w:jc w:val="both"/>
        <w:rPr>
          <w:rFonts w:hint="eastAsia"/>
          <w:color w:val="333333"/>
          <w:sz w:val="27"/>
          <w:szCs w:val="27"/>
        </w:rPr>
      </w:pPr>
      <w:r>
        <w:rPr>
          <w:rFonts w:hint="eastAsia"/>
          <w:color w:val="333333"/>
          <w:sz w:val="27"/>
          <w:szCs w:val="27"/>
        </w:rPr>
        <w:t>在乡村振兴重点帮扶县延续用地支持政策，巩固脱贫攻坚成果。支持舟曲县等生态及地质灾害避险搬迁地区移民搬迁和转移就业。支持庆阳革命老区重点城市建设现代能源产业基地、现代农业产业园和特色旅游目的地。支持甘南藏族自治州、临夏回族自治州、天祝藏族自治县、肃南裕固族自治县、肃北蒙古族自治县、阿克塞哈萨克族自治县等少数民族地区拓展特色产业发展空间，提高人均森林、草原等资源占有量。支持推进肃北蒙古族自治县马鬃山经济开发区建设。支持玉门市、白银市、红古区推进资源枯竭型城市转型发展。改善特殊政策地区交通、水利、能源、通讯等基础设施条件，完善公共服务设施布局。</w:t>
      </w:r>
    </w:p>
    <w:p w:rsidR="008969A6" w:rsidRDefault="008969A6" w:rsidP="008969A6">
      <w:pPr>
        <w:pStyle w:val="a3"/>
        <w:shd w:val="clear" w:color="auto" w:fill="FFFFFF"/>
        <w:spacing w:before="0" w:beforeAutospacing="0" w:after="0" w:afterAutospacing="0"/>
        <w:ind w:firstLine="480"/>
        <w:jc w:val="both"/>
        <w:rPr>
          <w:rFonts w:hint="eastAsia"/>
          <w:color w:val="333333"/>
          <w:sz w:val="27"/>
          <w:szCs w:val="27"/>
        </w:rPr>
      </w:pPr>
    </w:p>
    <w:p w:rsidR="008969A6" w:rsidRDefault="008969A6" w:rsidP="008969A6">
      <w:pPr>
        <w:pStyle w:val="a3"/>
        <w:shd w:val="clear" w:color="auto" w:fill="FFFFFF"/>
        <w:spacing w:before="0" w:beforeAutospacing="0" w:after="0" w:afterAutospacing="0"/>
        <w:jc w:val="center"/>
        <w:rPr>
          <w:rFonts w:hint="eastAsia"/>
          <w:color w:val="333333"/>
          <w:sz w:val="27"/>
          <w:szCs w:val="27"/>
        </w:rPr>
      </w:pPr>
      <w:r>
        <w:rPr>
          <w:rFonts w:ascii="黑体" w:eastAsia="黑体" w:hAnsi="黑体" w:hint="eastAsia"/>
          <w:color w:val="333333"/>
          <w:sz w:val="27"/>
          <w:szCs w:val="27"/>
        </w:rPr>
        <w:t>第十章</w:t>
      </w:r>
      <w:r>
        <w:rPr>
          <w:rFonts w:ascii="黑体" w:eastAsia="黑体" w:hAnsi="黑体" w:hint="eastAsia"/>
          <w:color w:val="333333"/>
          <w:sz w:val="27"/>
          <w:szCs w:val="27"/>
        </w:rPr>
        <w:t> </w:t>
      </w:r>
      <w:r>
        <w:rPr>
          <w:rFonts w:ascii="黑体" w:eastAsia="黑体" w:hAnsi="黑体" w:hint="eastAsia"/>
          <w:color w:val="333333"/>
          <w:sz w:val="27"/>
          <w:szCs w:val="27"/>
        </w:rPr>
        <w:t>统筹规划实施和管理</w:t>
      </w:r>
    </w:p>
    <w:p w:rsidR="008969A6" w:rsidRDefault="008969A6" w:rsidP="008969A6">
      <w:pPr>
        <w:pStyle w:val="a3"/>
        <w:shd w:val="clear" w:color="auto" w:fill="FFFFFF"/>
        <w:spacing w:before="0" w:beforeAutospacing="0" w:after="0" w:afterAutospacing="0"/>
        <w:jc w:val="center"/>
        <w:rPr>
          <w:rFonts w:hint="eastAsia"/>
          <w:color w:val="333333"/>
          <w:sz w:val="27"/>
          <w:szCs w:val="27"/>
        </w:rPr>
      </w:pPr>
      <w:r>
        <w:rPr>
          <w:rFonts w:ascii="黑体" w:eastAsia="黑体" w:hAnsi="黑体" w:hint="eastAsia"/>
          <w:color w:val="333333"/>
          <w:sz w:val="27"/>
          <w:szCs w:val="27"/>
        </w:rPr>
        <w:br/>
      </w:r>
    </w:p>
    <w:p w:rsidR="008969A6" w:rsidRDefault="008969A6" w:rsidP="008969A6">
      <w:pPr>
        <w:pStyle w:val="a3"/>
        <w:shd w:val="clear" w:color="auto" w:fill="FFFFFF"/>
        <w:spacing w:before="0" w:beforeAutospacing="0" w:after="0" w:afterAutospacing="0"/>
        <w:ind w:firstLine="480"/>
        <w:jc w:val="both"/>
        <w:rPr>
          <w:rFonts w:hint="eastAsia"/>
          <w:color w:val="333333"/>
          <w:sz w:val="27"/>
          <w:szCs w:val="27"/>
        </w:rPr>
      </w:pPr>
      <w:r>
        <w:rPr>
          <w:rFonts w:hint="eastAsia"/>
          <w:color w:val="333333"/>
          <w:sz w:val="27"/>
          <w:szCs w:val="27"/>
        </w:rPr>
        <w:lastRenderedPageBreak/>
        <w:t>坚持党中央统一领导，按照“统一底图、统一标准、统一规划、统一平台”的要求，依照法律法规、政策标准，立足实际按需制定省级及地方性法规、政府规章、政策指引、规划标准和技术管理规定。强化规划传导和国土空间用途管制，推动规划管理数字化转型，实施规划全生命周期管理，全面提升国土空间治理体系和治理能力现代化水平。</w:t>
      </w:r>
    </w:p>
    <w:p w:rsidR="008969A6" w:rsidRDefault="008969A6" w:rsidP="008969A6">
      <w:pPr>
        <w:pStyle w:val="a3"/>
        <w:shd w:val="clear" w:color="auto" w:fill="FFFFFF"/>
        <w:spacing w:before="0" w:beforeAutospacing="0" w:after="0" w:afterAutospacing="0"/>
        <w:jc w:val="center"/>
        <w:rPr>
          <w:rFonts w:hint="eastAsia"/>
          <w:color w:val="333333"/>
          <w:sz w:val="27"/>
          <w:szCs w:val="27"/>
        </w:rPr>
      </w:pPr>
      <w:r>
        <w:rPr>
          <w:rFonts w:ascii="楷体" w:eastAsia="楷体" w:hAnsi="楷体" w:hint="eastAsia"/>
          <w:color w:val="333333"/>
          <w:sz w:val="27"/>
          <w:szCs w:val="27"/>
        </w:rPr>
        <w:t>第一节</w:t>
      </w:r>
      <w:r>
        <w:rPr>
          <w:rFonts w:ascii="楷体" w:eastAsia="楷体" w:hAnsi="楷体" w:hint="eastAsia"/>
          <w:color w:val="333333"/>
          <w:sz w:val="27"/>
          <w:szCs w:val="27"/>
        </w:rPr>
        <w:t> </w:t>
      </w:r>
      <w:r>
        <w:rPr>
          <w:rFonts w:ascii="楷体" w:eastAsia="楷体" w:hAnsi="楷体" w:hint="eastAsia"/>
          <w:color w:val="333333"/>
          <w:sz w:val="27"/>
          <w:szCs w:val="27"/>
        </w:rPr>
        <w:t>加强党的领导</w:t>
      </w:r>
    </w:p>
    <w:p w:rsidR="008969A6" w:rsidRDefault="008969A6" w:rsidP="008969A6">
      <w:pPr>
        <w:pStyle w:val="a3"/>
        <w:shd w:val="clear" w:color="auto" w:fill="FFFFFF"/>
        <w:spacing w:before="0" w:beforeAutospacing="0" w:after="0" w:afterAutospacing="0"/>
        <w:ind w:firstLine="480"/>
        <w:jc w:val="both"/>
        <w:rPr>
          <w:rFonts w:hint="eastAsia"/>
          <w:color w:val="333333"/>
          <w:sz w:val="27"/>
          <w:szCs w:val="27"/>
        </w:rPr>
      </w:pPr>
      <w:r>
        <w:rPr>
          <w:rFonts w:hint="eastAsia"/>
          <w:color w:val="333333"/>
          <w:sz w:val="27"/>
          <w:szCs w:val="27"/>
        </w:rPr>
        <w:t>深入贯彻习近平新时代中国特色社会主义思想，深刻领悟“两个确立”的决定性意义，增强“四个意识”、坚定“四个自信”、做到“两个维护”，牢记“国之大者”，不断提高政治判断力、政治领悟力、政治执行力。充分发挥党总揽全局、协调各方的领导核心作用，始终把党的领导贯穿到国土空间规划编制、审批和实施管理全过程各领域各环节。</w:t>
      </w:r>
    </w:p>
    <w:p w:rsidR="008969A6" w:rsidRDefault="008969A6" w:rsidP="008969A6">
      <w:pPr>
        <w:pStyle w:val="a3"/>
        <w:shd w:val="clear" w:color="auto" w:fill="FFFFFF"/>
        <w:spacing w:before="0" w:beforeAutospacing="0" w:after="0" w:afterAutospacing="0"/>
        <w:ind w:firstLine="480"/>
        <w:jc w:val="both"/>
        <w:rPr>
          <w:rFonts w:hint="eastAsia"/>
          <w:color w:val="333333"/>
          <w:sz w:val="27"/>
          <w:szCs w:val="27"/>
        </w:rPr>
      </w:pPr>
      <w:r>
        <w:rPr>
          <w:rFonts w:hint="eastAsia"/>
          <w:color w:val="333333"/>
          <w:sz w:val="27"/>
          <w:szCs w:val="27"/>
        </w:rPr>
        <w:t>严格落实地方各级党委和政府规划管理主体责任。坚持“多规合一”，不在国土空间规划体系之外另设其他空间规划。强化规划严肃性，规划一经批复，任何部门和个人不得随意修改、违规变更。加强地方各级对领导干部的国土空间规划管理培训。国土空间规划执行情况纳入领导干部自然资源资产离任审计。</w:t>
      </w:r>
    </w:p>
    <w:p w:rsidR="008969A6" w:rsidRDefault="008969A6" w:rsidP="008969A6">
      <w:pPr>
        <w:pStyle w:val="a3"/>
        <w:shd w:val="clear" w:color="auto" w:fill="FFFFFF"/>
        <w:spacing w:before="0" w:beforeAutospacing="0" w:after="0" w:afterAutospacing="0"/>
        <w:ind w:firstLine="480"/>
        <w:jc w:val="both"/>
        <w:rPr>
          <w:rFonts w:hint="eastAsia"/>
          <w:color w:val="333333"/>
          <w:sz w:val="27"/>
          <w:szCs w:val="27"/>
        </w:rPr>
      </w:pPr>
      <w:r>
        <w:rPr>
          <w:rFonts w:hint="eastAsia"/>
          <w:color w:val="333333"/>
          <w:sz w:val="27"/>
          <w:szCs w:val="27"/>
        </w:rPr>
        <w:t>各地区应根据职责分工，制定本地区的国土空间规划。规划实施中的重大事项或重大调整及时按程序请示报告，确保国家重大决策部署落实到位。</w:t>
      </w:r>
    </w:p>
    <w:p w:rsidR="008969A6" w:rsidRDefault="008969A6" w:rsidP="008969A6">
      <w:pPr>
        <w:pStyle w:val="a3"/>
        <w:shd w:val="clear" w:color="auto" w:fill="FFFFFF"/>
        <w:spacing w:before="0" w:beforeAutospacing="0" w:after="0" w:afterAutospacing="0"/>
        <w:jc w:val="center"/>
        <w:rPr>
          <w:rFonts w:hint="eastAsia"/>
          <w:color w:val="333333"/>
          <w:sz w:val="27"/>
          <w:szCs w:val="27"/>
        </w:rPr>
      </w:pPr>
      <w:r>
        <w:rPr>
          <w:rFonts w:ascii="楷体" w:eastAsia="楷体" w:hAnsi="楷体" w:hint="eastAsia"/>
          <w:color w:val="333333"/>
          <w:sz w:val="27"/>
          <w:szCs w:val="27"/>
        </w:rPr>
        <w:t>第二节</w:t>
      </w:r>
      <w:r>
        <w:rPr>
          <w:rFonts w:ascii="楷体" w:eastAsia="楷体" w:hAnsi="楷体" w:hint="eastAsia"/>
          <w:color w:val="333333"/>
          <w:sz w:val="27"/>
          <w:szCs w:val="27"/>
        </w:rPr>
        <w:t> </w:t>
      </w:r>
      <w:r>
        <w:rPr>
          <w:rFonts w:ascii="楷体" w:eastAsia="楷体" w:hAnsi="楷体" w:hint="eastAsia"/>
          <w:color w:val="333333"/>
          <w:sz w:val="27"/>
          <w:szCs w:val="27"/>
        </w:rPr>
        <w:t>推进法规与制度建设</w:t>
      </w:r>
    </w:p>
    <w:p w:rsidR="008969A6" w:rsidRDefault="008969A6" w:rsidP="008969A6">
      <w:pPr>
        <w:pStyle w:val="a3"/>
        <w:shd w:val="clear" w:color="auto" w:fill="FFFFFF"/>
        <w:spacing w:before="0" w:beforeAutospacing="0" w:after="0" w:afterAutospacing="0"/>
        <w:ind w:firstLine="480"/>
        <w:jc w:val="both"/>
        <w:rPr>
          <w:rFonts w:hint="eastAsia"/>
          <w:color w:val="333333"/>
          <w:sz w:val="27"/>
          <w:szCs w:val="27"/>
        </w:rPr>
      </w:pPr>
      <w:r>
        <w:rPr>
          <w:rFonts w:ascii="楷体" w:eastAsia="楷体" w:hAnsi="楷体" w:hint="eastAsia"/>
          <w:color w:val="333333"/>
          <w:sz w:val="27"/>
          <w:szCs w:val="27"/>
        </w:rPr>
        <w:t>完善规划实施配套政策。</w:t>
      </w:r>
      <w:r>
        <w:rPr>
          <w:rFonts w:hint="eastAsia"/>
          <w:color w:val="333333"/>
          <w:sz w:val="27"/>
          <w:szCs w:val="27"/>
        </w:rPr>
        <w:t>在发挥现有政策综合效能基础上，地方自然资源部门会同相关部门构建财政、投资、产业、人口、自然资源、环</w:t>
      </w:r>
      <w:r>
        <w:rPr>
          <w:rFonts w:hint="eastAsia"/>
          <w:color w:val="333333"/>
          <w:sz w:val="27"/>
          <w:szCs w:val="27"/>
        </w:rPr>
        <w:lastRenderedPageBreak/>
        <w:t>境保护、农业农村等配套制度，完善配套政策，促进国土空间规划各项任务落地实施。</w:t>
      </w:r>
    </w:p>
    <w:p w:rsidR="008969A6" w:rsidRDefault="008969A6" w:rsidP="008969A6">
      <w:pPr>
        <w:pStyle w:val="a3"/>
        <w:shd w:val="clear" w:color="auto" w:fill="FFFFFF"/>
        <w:spacing w:before="0" w:beforeAutospacing="0" w:after="0" w:afterAutospacing="0"/>
        <w:ind w:firstLine="480"/>
        <w:jc w:val="both"/>
        <w:rPr>
          <w:rFonts w:hint="eastAsia"/>
          <w:color w:val="333333"/>
          <w:sz w:val="27"/>
          <w:szCs w:val="27"/>
        </w:rPr>
      </w:pPr>
      <w:r>
        <w:rPr>
          <w:rFonts w:ascii="楷体" w:eastAsia="楷体" w:hAnsi="楷体" w:hint="eastAsia"/>
          <w:color w:val="333333"/>
          <w:sz w:val="27"/>
          <w:szCs w:val="27"/>
        </w:rPr>
        <w:t>完善主体功能区配套制度。</w:t>
      </w:r>
      <w:r>
        <w:rPr>
          <w:rFonts w:hint="eastAsia"/>
          <w:color w:val="333333"/>
          <w:sz w:val="27"/>
          <w:szCs w:val="27"/>
        </w:rPr>
        <w:t>建立主体功能区名录动态管理制度，结合资源环境承载能力监测预警和规划动态评估成果，开展主体功能区实施动态评估和名录调整。结合工作职责，完善主体功能区配套政策，分类指导主体功能区差异化治理，建立不同主体功能区之间的协调互动机制，引导资源要素合理流动和高效集聚，促进区域功能优势互补、协同融合发展。建立健全考核和绩效评价实施机制。</w:t>
      </w:r>
    </w:p>
    <w:p w:rsidR="008969A6" w:rsidRDefault="008969A6" w:rsidP="008969A6">
      <w:pPr>
        <w:pStyle w:val="a3"/>
        <w:shd w:val="clear" w:color="auto" w:fill="FFFFFF"/>
        <w:spacing w:before="0" w:beforeAutospacing="0" w:after="0" w:afterAutospacing="0"/>
        <w:jc w:val="center"/>
        <w:rPr>
          <w:rFonts w:hint="eastAsia"/>
          <w:color w:val="333333"/>
          <w:sz w:val="27"/>
          <w:szCs w:val="27"/>
        </w:rPr>
      </w:pPr>
      <w:r>
        <w:rPr>
          <w:rFonts w:ascii="楷体" w:eastAsia="楷体" w:hAnsi="楷体" w:hint="eastAsia"/>
          <w:color w:val="333333"/>
          <w:sz w:val="27"/>
          <w:szCs w:val="27"/>
        </w:rPr>
        <w:t>第三节</w:t>
      </w:r>
      <w:r>
        <w:rPr>
          <w:rFonts w:ascii="楷体" w:eastAsia="楷体" w:hAnsi="楷体" w:hint="eastAsia"/>
          <w:color w:val="333333"/>
          <w:sz w:val="27"/>
          <w:szCs w:val="27"/>
        </w:rPr>
        <w:t> </w:t>
      </w:r>
      <w:r>
        <w:rPr>
          <w:rFonts w:ascii="楷体" w:eastAsia="楷体" w:hAnsi="楷体" w:hint="eastAsia"/>
          <w:color w:val="333333"/>
          <w:sz w:val="27"/>
          <w:szCs w:val="27"/>
        </w:rPr>
        <w:t>强化规划传导和用途管制</w:t>
      </w:r>
    </w:p>
    <w:p w:rsidR="008969A6" w:rsidRDefault="008969A6" w:rsidP="008969A6">
      <w:pPr>
        <w:pStyle w:val="a3"/>
        <w:shd w:val="clear" w:color="auto" w:fill="FFFFFF"/>
        <w:spacing w:before="0" w:beforeAutospacing="0" w:after="0" w:afterAutospacing="0"/>
        <w:ind w:firstLine="480"/>
        <w:jc w:val="both"/>
        <w:rPr>
          <w:rFonts w:hint="eastAsia"/>
          <w:color w:val="333333"/>
          <w:sz w:val="27"/>
          <w:szCs w:val="27"/>
        </w:rPr>
      </w:pPr>
      <w:r>
        <w:rPr>
          <w:rFonts w:ascii="楷体" w:eastAsia="楷体" w:hAnsi="楷体" w:hint="eastAsia"/>
          <w:color w:val="333333"/>
          <w:sz w:val="27"/>
          <w:szCs w:val="27"/>
        </w:rPr>
        <w:t>加强规划传导。</w:t>
      </w:r>
      <w:r>
        <w:rPr>
          <w:rFonts w:hint="eastAsia"/>
          <w:color w:val="333333"/>
          <w:sz w:val="27"/>
          <w:szCs w:val="27"/>
        </w:rPr>
        <w:t>通过指标控制、分区传导、底线管控、名录管理、重点项目、政策要求等方式，将《规划》确定的目标任务、空间布局和重大工程，逐级落实到各级各类国土空间规划，并依法开展规划环境影响评价工作。推进编制重点区域（流域）国土空间专项规划，保障《规划》和国家重大战略实施。</w:t>
      </w:r>
    </w:p>
    <w:p w:rsidR="008969A6" w:rsidRDefault="008969A6" w:rsidP="008969A6">
      <w:pPr>
        <w:pStyle w:val="a3"/>
        <w:shd w:val="clear" w:color="auto" w:fill="FFFFFF"/>
        <w:spacing w:before="0" w:beforeAutospacing="0" w:after="0" w:afterAutospacing="0"/>
        <w:ind w:firstLine="480"/>
        <w:jc w:val="both"/>
        <w:rPr>
          <w:rFonts w:hint="eastAsia"/>
          <w:color w:val="333333"/>
          <w:sz w:val="27"/>
          <w:szCs w:val="27"/>
        </w:rPr>
      </w:pPr>
      <w:r>
        <w:rPr>
          <w:rFonts w:ascii="楷体" w:eastAsia="楷体" w:hAnsi="楷体" w:hint="eastAsia"/>
          <w:color w:val="333333"/>
          <w:sz w:val="27"/>
          <w:szCs w:val="27"/>
        </w:rPr>
        <w:t>强化规划指导约束</w:t>
      </w:r>
      <w:r>
        <w:rPr>
          <w:rFonts w:hint="eastAsia"/>
          <w:color w:val="333333"/>
          <w:sz w:val="27"/>
          <w:szCs w:val="27"/>
        </w:rPr>
        <w:t>。省域内各类国土空间开发保护建设活动，必须符合国土空间规划。下级规划要服从上级规划，上级规划应给下级规划留有合理空间，在牢牢把握严守安全底线等关键问题基础上，按照国家层面确定的规则，在市域、县域内合理统筹城镇和乡村的生态、产业、居住、公共服务、基础设施等各类用地结构和空间布局。国土空间相关专项规划在总体规划约束下编制，详细规划要遵循总体规划，不得违背总体规划强制性内容，其他相关规划应做好与国土空间规划的衔接，涉及国土空间开发保护的安排，应符合国土空间规划。建立国土空间相关</w:t>
      </w:r>
      <w:r>
        <w:rPr>
          <w:rFonts w:hint="eastAsia"/>
          <w:color w:val="333333"/>
          <w:sz w:val="27"/>
          <w:szCs w:val="27"/>
        </w:rPr>
        <w:lastRenderedPageBreak/>
        <w:t>专项规划统筹管理制度，编制专项规划目录清单，实施全过程管理。地方各级国土空间规划编制实施过程中要充分听取相关部门和军事机构意见，兼顾军事设施保护需要，并按照规定书面征求有关军事机关的意见。</w:t>
      </w:r>
    </w:p>
    <w:p w:rsidR="008969A6" w:rsidRDefault="008969A6" w:rsidP="008969A6">
      <w:pPr>
        <w:pStyle w:val="a3"/>
        <w:shd w:val="clear" w:color="auto" w:fill="FFFFFF"/>
        <w:spacing w:before="0" w:beforeAutospacing="0" w:after="0" w:afterAutospacing="0"/>
        <w:ind w:firstLine="480"/>
        <w:jc w:val="both"/>
        <w:rPr>
          <w:rFonts w:hint="eastAsia"/>
          <w:color w:val="333333"/>
          <w:sz w:val="27"/>
          <w:szCs w:val="27"/>
        </w:rPr>
      </w:pPr>
      <w:r>
        <w:rPr>
          <w:rFonts w:ascii="楷体" w:eastAsia="楷体" w:hAnsi="楷体" w:hint="eastAsia"/>
          <w:color w:val="333333"/>
          <w:sz w:val="27"/>
          <w:szCs w:val="27"/>
        </w:rPr>
        <w:t>统一国土空间用途管制。</w:t>
      </w:r>
      <w:r>
        <w:rPr>
          <w:rFonts w:hint="eastAsia"/>
          <w:color w:val="333333"/>
          <w:sz w:val="27"/>
          <w:szCs w:val="27"/>
        </w:rPr>
        <w:t>严格落实国家统一的全域全要素国土空间用途管制制度，依据《规划》确定的分区与用途，落实不同功能空间、不同用途的转换规则，以及转换方向、条件、管理要求。加强地上地下、城镇乡村空间的统一用途管制。健全完善用途</w:t>
      </w:r>
      <w:proofErr w:type="gramStart"/>
      <w:r>
        <w:rPr>
          <w:rFonts w:hint="eastAsia"/>
          <w:color w:val="333333"/>
          <w:sz w:val="27"/>
          <w:szCs w:val="27"/>
        </w:rPr>
        <w:t>管制全</w:t>
      </w:r>
      <w:proofErr w:type="gramEnd"/>
      <w:r>
        <w:rPr>
          <w:rFonts w:hint="eastAsia"/>
          <w:color w:val="333333"/>
          <w:sz w:val="27"/>
          <w:szCs w:val="27"/>
        </w:rPr>
        <w:t>周期监测、全过程监管机制，对用途管制实施情况实行监督考核。</w:t>
      </w:r>
    </w:p>
    <w:p w:rsidR="008969A6" w:rsidRDefault="008969A6" w:rsidP="008969A6">
      <w:pPr>
        <w:pStyle w:val="a3"/>
        <w:shd w:val="clear" w:color="auto" w:fill="FFFFFF"/>
        <w:spacing w:before="0" w:beforeAutospacing="0" w:after="0" w:afterAutospacing="0"/>
        <w:ind w:firstLine="480"/>
        <w:jc w:val="both"/>
        <w:rPr>
          <w:rFonts w:hint="eastAsia"/>
          <w:color w:val="333333"/>
          <w:sz w:val="27"/>
          <w:szCs w:val="27"/>
        </w:rPr>
      </w:pPr>
      <w:r>
        <w:rPr>
          <w:rFonts w:hint="eastAsia"/>
          <w:color w:val="333333"/>
          <w:sz w:val="27"/>
          <w:szCs w:val="27"/>
        </w:rPr>
        <w:t>依据国土空间规划，统筹相关专项规划的空间需求，结合经济社会发展水平和节约集约用地状况等，科学编制土地等自然资源年度利用计划，统筹增量与存量，完善规划实施的时序管控。加强土地利用年度计划执行情况评估考核，新增建设用地计划指标实行指令性管理，不得突破，对超计划用地的扣减下一年度计划指标。</w:t>
      </w:r>
    </w:p>
    <w:p w:rsidR="008969A6" w:rsidRDefault="008969A6" w:rsidP="008969A6">
      <w:pPr>
        <w:pStyle w:val="a3"/>
        <w:shd w:val="clear" w:color="auto" w:fill="FFFFFF"/>
        <w:spacing w:before="0" w:beforeAutospacing="0" w:after="0" w:afterAutospacing="0"/>
        <w:ind w:firstLine="480"/>
        <w:jc w:val="both"/>
        <w:rPr>
          <w:rFonts w:hint="eastAsia"/>
          <w:color w:val="333333"/>
          <w:sz w:val="27"/>
          <w:szCs w:val="27"/>
        </w:rPr>
      </w:pPr>
      <w:r>
        <w:rPr>
          <w:rFonts w:ascii="楷体" w:eastAsia="楷体" w:hAnsi="楷体" w:hint="eastAsia"/>
          <w:color w:val="333333"/>
          <w:sz w:val="27"/>
          <w:szCs w:val="27"/>
        </w:rPr>
        <w:t>做好近期规划实施安排。</w:t>
      </w:r>
      <w:r>
        <w:rPr>
          <w:rFonts w:hint="eastAsia"/>
          <w:color w:val="333333"/>
          <w:sz w:val="27"/>
          <w:szCs w:val="27"/>
        </w:rPr>
        <w:t>各地在编制国土空间规划时，要做好与经济社会发展规划的衔接，统筹考虑发展规划确定的目标指标和重点任务等近期安排和远景目标，切实做好空间保障。</w:t>
      </w:r>
    </w:p>
    <w:p w:rsidR="008969A6" w:rsidRDefault="008969A6" w:rsidP="008969A6">
      <w:pPr>
        <w:pStyle w:val="a3"/>
        <w:shd w:val="clear" w:color="auto" w:fill="FFFFFF"/>
        <w:spacing w:before="0" w:beforeAutospacing="0" w:after="0" w:afterAutospacing="0"/>
        <w:jc w:val="center"/>
        <w:rPr>
          <w:rFonts w:hint="eastAsia"/>
          <w:color w:val="333333"/>
          <w:sz w:val="27"/>
          <w:szCs w:val="27"/>
        </w:rPr>
      </w:pPr>
      <w:r>
        <w:rPr>
          <w:rFonts w:ascii="楷体" w:eastAsia="楷体" w:hAnsi="楷体" w:hint="eastAsia"/>
          <w:color w:val="333333"/>
          <w:sz w:val="27"/>
          <w:szCs w:val="27"/>
        </w:rPr>
        <w:t>第四节</w:t>
      </w:r>
      <w:r>
        <w:rPr>
          <w:rFonts w:ascii="楷体" w:eastAsia="楷体" w:hAnsi="楷体" w:hint="eastAsia"/>
          <w:color w:val="333333"/>
          <w:sz w:val="27"/>
          <w:szCs w:val="27"/>
        </w:rPr>
        <w:t> </w:t>
      </w:r>
      <w:r>
        <w:rPr>
          <w:rFonts w:ascii="楷体" w:eastAsia="楷体" w:hAnsi="楷体" w:hint="eastAsia"/>
          <w:color w:val="333333"/>
          <w:sz w:val="27"/>
          <w:szCs w:val="27"/>
        </w:rPr>
        <w:t>建立统一的国土空间基础信息平台</w:t>
      </w:r>
    </w:p>
    <w:p w:rsidR="008969A6" w:rsidRDefault="008969A6" w:rsidP="008969A6">
      <w:pPr>
        <w:pStyle w:val="a3"/>
        <w:shd w:val="clear" w:color="auto" w:fill="FFFFFF"/>
        <w:spacing w:before="0" w:beforeAutospacing="0" w:after="0" w:afterAutospacing="0"/>
        <w:ind w:firstLine="480"/>
        <w:jc w:val="both"/>
        <w:rPr>
          <w:rFonts w:hint="eastAsia"/>
          <w:color w:val="333333"/>
          <w:sz w:val="27"/>
          <w:szCs w:val="27"/>
        </w:rPr>
      </w:pPr>
      <w:r>
        <w:rPr>
          <w:rFonts w:ascii="楷体" w:eastAsia="楷体" w:hAnsi="楷体" w:hint="eastAsia"/>
          <w:color w:val="333333"/>
          <w:sz w:val="27"/>
          <w:szCs w:val="27"/>
        </w:rPr>
        <w:t>构建三维立体的国土空间数字化底版。</w:t>
      </w:r>
      <w:r>
        <w:rPr>
          <w:rFonts w:hint="eastAsia"/>
          <w:color w:val="333333"/>
          <w:sz w:val="27"/>
          <w:szCs w:val="27"/>
        </w:rPr>
        <w:t>建立健全统一共享的国土空间基础信息平台。以基础地理信息成果和全国国土调查成果为基础，采用统一的测绘基准和测绘系统，统筹地理国情、森林、草原、水、湿地等专项调查数据和相关评价数据，融合人口经济社会等相关空间数据，</w:t>
      </w:r>
      <w:r>
        <w:rPr>
          <w:rFonts w:hint="eastAsia"/>
          <w:color w:val="333333"/>
          <w:sz w:val="27"/>
          <w:szCs w:val="27"/>
        </w:rPr>
        <w:lastRenderedPageBreak/>
        <w:t>结合推进实景</w:t>
      </w:r>
      <w:proofErr w:type="gramStart"/>
      <w:r>
        <w:rPr>
          <w:rFonts w:hint="eastAsia"/>
          <w:color w:val="333333"/>
          <w:sz w:val="27"/>
          <w:szCs w:val="27"/>
        </w:rPr>
        <w:t>三维中国</w:t>
      </w:r>
      <w:proofErr w:type="gramEnd"/>
      <w:r>
        <w:rPr>
          <w:rFonts w:hint="eastAsia"/>
          <w:color w:val="333333"/>
          <w:sz w:val="27"/>
          <w:szCs w:val="27"/>
        </w:rPr>
        <w:t>建设，形成覆盖全域、动态更新、权威统一、三维立体的国土空间数字化底版。</w:t>
      </w:r>
    </w:p>
    <w:p w:rsidR="008969A6" w:rsidRDefault="008969A6" w:rsidP="008969A6">
      <w:pPr>
        <w:pStyle w:val="a3"/>
        <w:shd w:val="clear" w:color="auto" w:fill="FFFFFF"/>
        <w:spacing w:before="0" w:beforeAutospacing="0" w:after="0" w:afterAutospacing="0"/>
        <w:ind w:firstLine="480"/>
        <w:jc w:val="both"/>
        <w:rPr>
          <w:rFonts w:hint="eastAsia"/>
          <w:color w:val="333333"/>
          <w:sz w:val="27"/>
          <w:szCs w:val="27"/>
        </w:rPr>
      </w:pPr>
      <w:r>
        <w:rPr>
          <w:rFonts w:ascii="楷体" w:eastAsia="楷体" w:hAnsi="楷体" w:hint="eastAsia"/>
          <w:color w:val="333333"/>
          <w:sz w:val="27"/>
          <w:szCs w:val="27"/>
        </w:rPr>
        <w:t>建设国土空间规划“一张图”。</w:t>
      </w:r>
      <w:r>
        <w:rPr>
          <w:rFonts w:hint="eastAsia"/>
          <w:color w:val="333333"/>
          <w:sz w:val="27"/>
          <w:szCs w:val="27"/>
        </w:rPr>
        <w:t>坚持国土空间唯一性，建立专项规划协调衔接机制和国土空间规划逐级汇交机制，形成“多规合一”、</w:t>
      </w:r>
      <w:proofErr w:type="gramStart"/>
      <w:r>
        <w:rPr>
          <w:rFonts w:hint="eastAsia"/>
          <w:color w:val="333333"/>
          <w:sz w:val="27"/>
          <w:szCs w:val="27"/>
        </w:rPr>
        <w:t>图数一致</w:t>
      </w:r>
      <w:proofErr w:type="gramEnd"/>
      <w:r>
        <w:rPr>
          <w:rFonts w:hint="eastAsia"/>
          <w:color w:val="333333"/>
          <w:sz w:val="27"/>
          <w:szCs w:val="27"/>
        </w:rPr>
        <w:t>、坐标吻合、上下一体的甘肃省国土空间规划“一张图”。实现规划编制、审批、实施、监督全过程在线管理。</w:t>
      </w:r>
    </w:p>
    <w:p w:rsidR="008969A6" w:rsidRDefault="008969A6" w:rsidP="008969A6">
      <w:pPr>
        <w:pStyle w:val="a3"/>
        <w:shd w:val="clear" w:color="auto" w:fill="FFFFFF"/>
        <w:spacing w:before="0" w:beforeAutospacing="0" w:after="0" w:afterAutospacing="0"/>
        <w:ind w:firstLine="480"/>
        <w:jc w:val="both"/>
        <w:rPr>
          <w:rFonts w:hint="eastAsia"/>
          <w:color w:val="333333"/>
          <w:sz w:val="27"/>
          <w:szCs w:val="27"/>
        </w:rPr>
      </w:pPr>
      <w:r>
        <w:rPr>
          <w:rFonts w:ascii="楷体" w:eastAsia="楷体" w:hAnsi="楷体" w:hint="eastAsia"/>
          <w:color w:val="333333"/>
          <w:sz w:val="27"/>
          <w:szCs w:val="27"/>
        </w:rPr>
        <w:t>建设规划实施监测网络。</w:t>
      </w:r>
      <w:r>
        <w:rPr>
          <w:rFonts w:hint="eastAsia"/>
          <w:color w:val="333333"/>
          <w:sz w:val="27"/>
          <w:szCs w:val="27"/>
        </w:rPr>
        <w:t>建设甘肃省国土空间规划实施监测网络，对资源环境承载能力和国土空间开发适宜性、国土空间开发保护现状和风险挑战实施动态监测评估。建立健全资源环境承载能力监测预警长效机制。加强对重要控制线、重大战略区域、重点城市等规划实施情况和重大工程、重点领域、突出问题等的监测预警。</w:t>
      </w:r>
    </w:p>
    <w:p w:rsidR="008969A6" w:rsidRDefault="008969A6" w:rsidP="008969A6">
      <w:pPr>
        <w:pStyle w:val="a3"/>
        <w:shd w:val="clear" w:color="auto" w:fill="FFFFFF"/>
        <w:spacing w:before="0" w:beforeAutospacing="0" w:after="0" w:afterAutospacing="0"/>
        <w:ind w:firstLine="480"/>
        <w:jc w:val="both"/>
        <w:rPr>
          <w:rFonts w:hint="eastAsia"/>
          <w:color w:val="333333"/>
          <w:sz w:val="27"/>
          <w:szCs w:val="27"/>
        </w:rPr>
      </w:pPr>
      <w:r>
        <w:rPr>
          <w:rFonts w:ascii="楷体" w:eastAsia="楷体" w:hAnsi="楷体" w:hint="eastAsia"/>
          <w:color w:val="333333"/>
          <w:sz w:val="27"/>
          <w:szCs w:val="27"/>
        </w:rPr>
        <w:t>完善国土空间数据共建共享机制。</w:t>
      </w:r>
      <w:r>
        <w:rPr>
          <w:rFonts w:hint="eastAsia"/>
          <w:color w:val="333333"/>
          <w:sz w:val="27"/>
          <w:szCs w:val="27"/>
        </w:rPr>
        <w:t>按照统一的国土空间规划数据和时空数据标准，建立健全多部门参与的数据共建共享和更新完善机制，实现国土调查、用地审批、国土空间规划“一张图”、国土绿化、河湖岸线等空间数据有序更新。强化与政务系统横向连接、纵向传输，重点加强与工程建设项目审批管理系统、建设项目投资监管系统等信息系统互联互通。加强数据安全管理，推进智慧国土建设与应用，提升面向政府部门、行业和社会的数据服务能力，支持科学决策、精准治理、便捷服务。</w:t>
      </w:r>
    </w:p>
    <w:p w:rsidR="008969A6" w:rsidRDefault="008969A6" w:rsidP="008969A6">
      <w:pPr>
        <w:pStyle w:val="a3"/>
        <w:shd w:val="clear" w:color="auto" w:fill="FFFFFF"/>
        <w:spacing w:before="0" w:beforeAutospacing="0" w:after="0" w:afterAutospacing="0"/>
        <w:jc w:val="center"/>
        <w:rPr>
          <w:rFonts w:hint="eastAsia"/>
          <w:color w:val="333333"/>
          <w:sz w:val="27"/>
          <w:szCs w:val="27"/>
        </w:rPr>
      </w:pPr>
      <w:r>
        <w:rPr>
          <w:rFonts w:ascii="楷体" w:eastAsia="楷体" w:hAnsi="楷体" w:hint="eastAsia"/>
          <w:color w:val="333333"/>
          <w:sz w:val="27"/>
          <w:szCs w:val="27"/>
        </w:rPr>
        <w:t>第五节</w:t>
      </w:r>
      <w:r>
        <w:rPr>
          <w:rFonts w:ascii="楷体" w:eastAsia="楷体" w:hAnsi="楷体" w:hint="eastAsia"/>
          <w:color w:val="333333"/>
          <w:sz w:val="27"/>
          <w:szCs w:val="27"/>
        </w:rPr>
        <w:t> </w:t>
      </w:r>
      <w:r>
        <w:rPr>
          <w:rFonts w:ascii="楷体" w:eastAsia="楷体" w:hAnsi="楷体" w:hint="eastAsia"/>
          <w:color w:val="333333"/>
          <w:sz w:val="27"/>
          <w:szCs w:val="27"/>
        </w:rPr>
        <w:t>实施规划全生命周期管理</w:t>
      </w:r>
    </w:p>
    <w:p w:rsidR="008969A6" w:rsidRDefault="008969A6" w:rsidP="008969A6">
      <w:pPr>
        <w:pStyle w:val="a3"/>
        <w:shd w:val="clear" w:color="auto" w:fill="FFFFFF"/>
        <w:spacing w:before="0" w:beforeAutospacing="0" w:after="0" w:afterAutospacing="0"/>
        <w:ind w:firstLine="480"/>
        <w:jc w:val="both"/>
        <w:rPr>
          <w:rFonts w:hint="eastAsia"/>
          <w:color w:val="333333"/>
          <w:sz w:val="27"/>
          <w:szCs w:val="27"/>
        </w:rPr>
      </w:pPr>
      <w:r>
        <w:rPr>
          <w:rFonts w:ascii="楷体" w:eastAsia="楷体" w:hAnsi="楷体" w:hint="eastAsia"/>
          <w:color w:val="333333"/>
          <w:sz w:val="27"/>
          <w:szCs w:val="27"/>
        </w:rPr>
        <w:t>建立规划动态评估调整机制。</w:t>
      </w:r>
      <w:r>
        <w:rPr>
          <w:rFonts w:hint="eastAsia"/>
          <w:color w:val="333333"/>
          <w:sz w:val="27"/>
          <w:szCs w:val="27"/>
        </w:rPr>
        <w:t>按照定期体检和五年</w:t>
      </w:r>
      <w:proofErr w:type="gramStart"/>
      <w:r>
        <w:rPr>
          <w:rFonts w:hint="eastAsia"/>
          <w:color w:val="333333"/>
          <w:sz w:val="27"/>
          <w:szCs w:val="27"/>
        </w:rPr>
        <w:t>一</w:t>
      </w:r>
      <w:proofErr w:type="gramEnd"/>
      <w:r>
        <w:rPr>
          <w:rFonts w:hint="eastAsia"/>
          <w:color w:val="333333"/>
          <w:sz w:val="27"/>
          <w:szCs w:val="27"/>
        </w:rPr>
        <w:t>评估的要求，结合年度国土变更调查和</w:t>
      </w:r>
      <w:proofErr w:type="gramStart"/>
      <w:r>
        <w:rPr>
          <w:rFonts w:hint="eastAsia"/>
          <w:color w:val="333333"/>
          <w:sz w:val="27"/>
          <w:szCs w:val="27"/>
        </w:rPr>
        <w:t>地理国情</w:t>
      </w:r>
      <w:proofErr w:type="gramEnd"/>
      <w:r>
        <w:rPr>
          <w:rFonts w:hint="eastAsia"/>
          <w:color w:val="333333"/>
          <w:sz w:val="27"/>
          <w:szCs w:val="27"/>
        </w:rPr>
        <w:t>监测成果，建立健全国土空间规划实</w:t>
      </w:r>
      <w:r>
        <w:rPr>
          <w:rFonts w:hint="eastAsia"/>
          <w:color w:val="333333"/>
          <w:sz w:val="27"/>
          <w:szCs w:val="27"/>
        </w:rPr>
        <w:lastRenderedPageBreak/>
        <w:t>施监督评估预警机制，定期开展监测评估。依据国家发展规划和国土空间规划评估结果，针对性开展国土空间动态调整完善。规划实施过程中，因国家、甘肃省重大战略和项目实施、重大政策调整、经济社会发展条件发生重大变化、发生重大自然灾害等需要修改规划的，规划编制机关可以按程序修改规划，报原规划审批机关批准。</w:t>
      </w:r>
    </w:p>
    <w:p w:rsidR="008969A6" w:rsidRDefault="008969A6" w:rsidP="008969A6">
      <w:pPr>
        <w:pStyle w:val="a3"/>
        <w:shd w:val="clear" w:color="auto" w:fill="FFFFFF"/>
        <w:spacing w:before="0" w:beforeAutospacing="0" w:after="0" w:afterAutospacing="0"/>
        <w:ind w:firstLine="480"/>
        <w:jc w:val="both"/>
        <w:rPr>
          <w:rFonts w:hint="eastAsia"/>
          <w:color w:val="333333"/>
          <w:sz w:val="27"/>
          <w:szCs w:val="27"/>
        </w:rPr>
      </w:pPr>
      <w:r>
        <w:rPr>
          <w:rFonts w:ascii="楷体" w:eastAsia="楷体" w:hAnsi="楷体" w:hint="eastAsia"/>
          <w:color w:val="333333"/>
          <w:sz w:val="27"/>
          <w:szCs w:val="27"/>
        </w:rPr>
        <w:t>严格规划监督管理。</w:t>
      </w:r>
      <w:r>
        <w:rPr>
          <w:rFonts w:hint="eastAsia"/>
          <w:color w:val="333333"/>
          <w:sz w:val="27"/>
          <w:szCs w:val="27"/>
        </w:rPr>
        <w:t>建立健全国土空间规划委员会制度，发挥对国土空间规划编制实施管理重大问题、重要事项的统筹协调作用。将规划评估结果作为规划实施监督和年度考核的重要依据。基于国土变更调查成果，实施耕地保护一年</w:t>
      </w:r>
      <w:proofErr w:type="gramStart"/>
      <w:r>
        <w:rPr>
          <w:rFonts w:hint="eastAsia"/>
          <w:color w:val="333333"/>
          <w:sz w:val="27"/>
          <w:szCs w:val="27"/>
        </w:rPr>
        <w:t>一</w:t>
      </w:r>
      <w:proofErr w:type="gramEnd"/>
      <w:r>
        <w:rPr>
          <w:rFonts w:hint="eastAsia"/>
          <w:color w:val="333333"/>
          <w:sz w:val="27"/>
          <w:szCs w:val="27"/>
        </w:rPr>
        <w:t>考核。将规划实施执行情况纳入自然资源和相关部门监管重点，以及自然资源督察工作重点，及时发现和纠正违反国土空间规划的各类行为。建立健全规划监督、执法、问责联动机制，创新监管手段，强化监督信息互通、成果共享，形成各方监督合力。加强纪检监察部门机关监督，对失职失责的领导干部依规依纪依法</w:t>
      </w:r>
      <w:proofErr w:type="gramStart"/>
      <w:r>
        <w:rPr>
          <w:rFonts w:hint="eastAsia"/>
          <w:color w:val="333333"/>
          <w:sz w:val="27"/>
          <w:szCs w:val="27"/>
        </w:rPr>
        <w:t>严格问</w:t>
      </w:r>
      <w:proofErr w:type="gramEnd"/>
      <w:r>
        <w:rPr>
          <w:rFonts w:hint="eastAsia"/>
          <w:color w:val="333333"/>
          <w:sz w:val="27"/>
          <w:szCs w:val="27"/>
        </w:rPr>
        <w:t>责、终身追责。</w:t>
      </w:r>
    </w:p>
    <w:p w:rsidR="008969A6" w:rsidRDefault="008969A6" w:rsidP="008969A6">
      <w:pPr>
        <w:pStyle w:val="a3"/>
        <w:shd w:val="clear" w:color="auto" w:fill="FFFFFF"/>
        <w:spacing w:before="0" w:beforeAutospacing="0" w:after="0" w:afterAutospacing="0"/>
        <w:ind w:firstLine="480"/>
        <w:jc w:val="both"/>
        <w:rPr>
          <w:rFonts w:hint="eastAsia"/>
          <w:color w:val="333333"/>
          <w:sz w:val="27"/>
          <w:szCs w:val="27"/>
        </w:rPr>
      </w:pPr>
      <w:r>
        <w:rPr>
          <w:rFonts w:ascii="楷体" w:eastAsia="楷体" w:hAnsi="楷体" w:hint="eastAsia"/>
          <w:color w:val="333333"/>
          <w:sz w:val="27"/>
          <w:szCs w:val="27"/>
        </w:rPr>
        <w:t>加强规划科技创新。</w:t>
      </w:r>
      <w:r>
        <w:rPr>
          <w:rFonts w:hint="eastAsia"/>
          <w:color w:val="333333"/>
          <w:sz w:val="27"/>
          <w:szCs w:val="27"/>
        </w:rPr>
        <w:t>加强规划行业创新能力建设，建立与高校、科研单位联系沟通机制。加强国土空间规划队伍和规划专业人才培养，落实国土空间规划人员职业资格认定要求，完善职称认定、编制机构资质认证及责任规划师制度，加强规划科技创新平台建设。</w:t>
      </w:r>
    </w:p>
    <w:p w:rsidR="008969A6" w:rsidRDefault="008969A6" w:rsidP="008969A6">
      <w:pPr>
        <w:pStyle w:val="a3"/>
        <w:shd w:val="clear" w:color="auto" w:fill="FFFFFF"/>
        <w:spacing w:before="0" w:beforeAutospacing="0" w:after="0" w:afterAutospacing="0"/>
        <w:ind w:firstLine="480"/>
        <w:jc w:val="both"/>
        <w:rPr>
          <w:rFonts w:hint="eastAsia"/>
          <w:color w:val="333333"/>
          <w:sz w:val="27"/>
          <w:szCs w:val="27"/>
        </w:rPr>
      </w:pPr>
      <w:r>
        <w:rPr>
          <w:rFonts w:ascii="楷体" w:eastAsia="楷体" w:hAnsi="楷体" w:hint="eastAsia"/>
          <w:color w:val="333333"/>
          <w:sz w:val="27"/>
          <w:szCs w:val="27"/>
        </w:rPr>
        <w:t>健全社会参与机制。</w:t>
      </w:r>
      <w:r>
        <w:rPr>
          <w:rFonts w:hint="eastAsia"/>
          <w:color w:val="333333"/>
          <w:sz w:val="27"/>
          <w:szCs w:val="27"/>
        </w:rPr>
        <w:t>健全公众参与国土空间规划制度，加大规划的宣传力度，提高全社会参与规划实施与监督的主动性。完善规划公开制度，强化社会监督，建立专家咨询制度，加强规划编制实施的咨询论证。</w:t>
      </w:r>
    </w:p>
    <w:p w:rsidR="008969A6" w:rsidRPr="008969A6" w:rsidRDefault="008969A6" w:rsidP="008969A6">
      <w:pPr>
        <w:jc w:val="left"/>
        <w:rPr>
          <w:szCs w:val="21"/>
        </w:rPr>
      </w:pPr>
    </w:p>
    <w:sectPr w:rsidR="008969A6" w:rsidRPr="008969A6">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45CC"/>
    <w:rsid w:val="008969A6"/>
    <w:rsid w:val="00C74A23"/>
    <w:rsid w:val="00EE45C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8969A6"/>
    <w:pPr>
      <w:widowControl/>
      <w:spacing w:before="100" w:beforeAutospacing="1" w:after="100" w:afterAutospacing="1"/>
      <w:jc w:val="left"/>
    </w:pPr>
    <w:rPr>
      <w:rFonts w:ascii="宋体" w:eastAsia="宋体" w:hAnsi="宋体" w:cs="宋体"/>
      <w:kern w:val="0"/>
      <w:sz w:val="24"/>
      <w:szCs w:val="24"/>
    </w:rPr>
  </w:style>
  <w:style w:type="paragraph" w:styleId="a4">
    <w:name w:val="Balloon Text"/>
    <w:basedOn w:val="a"/>
    <w:link w:val="Char"/>
    <w:uiPriority w:val="99"/>
    <w:semiHidden/>
    <w:unhideWhenUsed/>
    <w:rsid w:val="008969A6"/>
    <w:rPr>
      <w:sz w:val="18"/>
      <w:szCs w:val="18"/>
    </w:rPr>
  </w:style>
  <w:style w:type="character" w:customStyle="1" w:styleId="Char">
    <w:name w:val="批注框文本 Char"/>
    <w:basedOn w:val="a0"/>
    <w:link w:val="a4"/>
    <w:uiPriority w:val="99"/>
    <w:semiHidden/>
    <w:rsid w:val="008969A6"/>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8969A6"/>
    <w:pPr>
      <w:widowControl/>
      <w:spacing w:before="100" w:beforeAutospacing="1" w:after="100" w:afterAutospacing="1"/>
      <w:jc w:val="left"/>
    </w:pPr>
    <w:rPr>
      <w:rFonts w:ascii="宋体" w:eastAsia="宋体" w:hAnsi="宋体" w:cs="宋体"/>
      <w:kern w:val="0"/>
      <w:sz w:val="24"/>
      <w:szCs w:val="24"/>
    </w:rPr>
  </w:style>
  <w:style w:type="paragraph" w:styleId="a4">
    <w:name w:val="Balloon Text"/>
    <w:basedOn w:val="a"/>
    <w:link w:val="Char"/>
    <w:uiPriority w:val="99"/>
    <w:semiHidden/>
    <w:unhideWhenUsed/>
    <w:rsid w:val="008969A6"/>
    <w:rPr>
      <w:sz w:val="18"/>
      <w:szCs w:val="18"/>
    </w:rPr>
  </w:style>
  <w:style w:type="character" w:customStyle="1" w:styleId="Char">
    <w:name w:val="批注框文本 Char"/>
    <w:basedOn w:val="a0"/>
    <w:link w:val="a4"/>
    <w:uiPriority w:val="99"/>
    <w:semiHidden/>
    <w:rsid w:val="008969A6"/>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6415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8" Type="http://schemas.openxmlformats.org/officeDocument/2006/relationships/image" Target="media/image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90</Pages>
  <Words>5993</Words>
  <Characters>34166</Characters>
  <Application>Microsoft Office Word</Application>
  <DocSecurity>0</DocSecurity>
  <Lines>284</Lines>
  <Paragraphs>80</Paragraphs>
  <ScaleCrop>false</ScaleCrop>
  <Company/>
  <LinksUpToDate>false</LinksUpToDate>
  <CharactersWithSpaces>40079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姚佩东</dc:creator>
  <cp:keywords/>
  <dc:description/>
  <cp:lastModifiedBy>姚佩东</cp:lastModifiedBy>
  <cp:revision>2</cp:revision>
  <dcterms:created xsi:type="dcterms:W3CDTF">2024-03-27T08:50:00Z</dcterms:created>
  <dcterms:modified xsi:type="dcterms:W3CDTF">2024-03-27T08:53:00Z</dcterms:modified>
</cp:coreProperties>
</file>